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5841" w:rsidRPr="00227F90" w:rsidRDefault="001A5841">
      <w:pPr>
        <w:rPr>
          <w:rFonts w:ascii="Arial" w:hAnsi="Arial" w:cs="Arial"/>
        </w:rPr>
      </w:pPr>
      <w:r w:rsidRPr="00227F90">
        <w:rPr>
          <w:rFonts w:ascii="Arial" w:hAnsi="Arial" w:cs="Arial"/>
          <w:noProof/>
          <w:lang w:eastAsia="en-GB"/>
        </w:rPr>
        <w:drawing>
          <wp:anchor distT="0" distB="0" distL="114300" distR="114300" simplePos="0" relativeHeight="251658240" behindDoc="1" locked="0" layoutInCell="1" allowOverlap="1" wp14:anchorId="20CBF6E8" wp14:editId="4BCBE544">
            <wp:simplePos x="0" y="0"/>
            <wp:positionH relativeFrom="column">
              <wp:posOffset>-3175</wp:posOffset>
            </wp:positionH>
            <wp:positionV relativeFrom="paragraph">
              <wp:posOffset>-589280</wp:posOffset>
            </wp:positionV>
            <wp:extent cx="2054225" cy="904240"/>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RIVE-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54225" cy="904240"/>
                    </a:xfrm>
                    <a:prstGeom prst="rect">
                      <a:avLst/>
                    </a:prstGeom>
                  </pic:spPr>
                </pic:pic>
              </a:graphicData>
            </a:graphic>
            <wp14:sizeRelH relativeFrom="page">
              <wp14:pctWidth>0</wp14:pctWidth>
            </wp14:sizeRelH>
            <wp14:sizeRelV relativeFrom="page">
              <wp14:pctHeight>0</wp14:pctHeight>
            </wp14:sizeRelV>
          </wp:anchor>
        </w:drawing>
      </w:r>
    </w:p>
    <w:p w:rsidR="00450565" w:rsidRPr="00227F90" w:rsidRDefault="00450565" w:rsidP="001A5841">
      <w:pPr>
        <w:autoSpaceDE w:val="0"/>
        <w:autoSpaceDN w:val="0"/>
        <w:adjustRightInd w:val="0"/>
        <w:spacing w:before="60" w:after="60" w:line="240" w:lineRule="auto"/>
        <w:rPr>
          <w:rFonts w:ascii="Arial" w:hAnsi="Arial" w:cs="Arial"/>
          <w:sz w:val="16"/>
          <w:szCs w:val="36"/>
        </w:rPr>
      </w:pPr>
    </w:p>
    <w:p w:rsidR="001A5841" w:rsidRPr="00227F90" w:rsidRDefault="001A5841" w:rsidP="001A5841">
      <w:pPr>
        <w:autoSpaceDE w:val="0"/>
        <w:autoSpaceDN w:val="0"/>
        <w:adjustRightInd w:val="0"/>
        <w:spacing w:before="60" w:after="60" w:line="240" w:lineRule="auto"/>
        <w:rPr>
          <w:rFonts w:ascii="Arial" w:hAnsi="Arial" w:cs="Arial"/>
          <w:sz w:val="36"/>
          <w:szCs w:val="36"/>
        </w:rPr>
      </w:pPr>
      <w:r w:rsidRPr="00227F90">
        <w:rPr>
          <w:rFonts w:ascii="Arial" w:hAnsi="Arial" w:cs="Arial"/>
          <w:sz w:val="36"/>
          <w:szCs w:val="36"/>
        </w:rPr>
        <w:t>The ARRIVE Guidelines Checklist</w:t>
      </w:r>
    </w:p>
    <w:p w:rsidR="001A5841" w:rsidRPr="00227F90" w:rsidRDefault="001A5841" w:rsidP="001A5841">
      <w:pPr>
        <w:autoSpaceDE w:val="0"/>
        <w:autoSpaceDN w:val="0"/>
        <w:adjustRightInd w:val="0"/>
        <w:spacing w:before="60" w:after="60" w:line="240" w:lineRule="auto"/>
        <w:rPr>
          <w:rFonts w:ascii="Arial" w:hAnsi="Arial" w:cs="Arial"/>
          <w:sz w:val="28"/>
          <w:szCs w:val="28"/>
        </w:rPr>
      </w:pPr>
      <w:r w:rsidRPr="00227F90">
        <w:rPr>
          <w:rFonts w:ascii="Arial" w:hAnsi="Arial" w:cs="Arial"/>
          <w:sz w:val="28"/>
          <w:szCs w:val="28"/>
        </w:rPr>
        <w:t>Animal Research: Reporting In Vivo Experiments</w:t>
      </w:r>
    </w:p>
    <w:p w:rsidR="001A5841" w:rsidRPr="00227F90" w:rsidRDefault="001A5841" w:rsidP="001A5841">
      <w:pPr>
        <w:autoSpaceDE w:val="0"/>
        <w:autoSpaceDN w:val="0"/>
        <w:adjustRightInd w:val="0"/>
        <w:spacing w:before="60" w:after="60" w:line="240" w:lineRule="auto"/>
        <w:rPr>
          <w:rFonts w:ascii="Arial" w:hAnsi="Arial" w:cs="Arial"/>
          <w:i/>
          <w:iCs/>
          <w:sz w:val="20"/>
          <w:szCs w:val="20"/>
        </w:rPr>
      </w:pPr>
      <w:r w:rsidRPr="00227F90">
        <w:rPr>
          <w:rFonts w:ascii="Arial" w:hAnsi="Arial" w:cs="Arial"/>
          <w:sz w:val="20"/>
          <w:szCs w:val="20"/>
        </w:rPr>
        <w:t>Carol Kilkenny</w:t>
      </w:r>
      <w:r w:rsidRPr="00227F90">
        <w:rPr>
          <w:rFonts w:ascii="Arial" w:hAnsi="Arial" w:cs="Arial"/>
          <w:sz w:val="20"/>
          <w:szCs w:val="20"/>
          <w:vertAlign w:val="superscript"/>
        </w:rPr>
        <w:t>1</w:t>
      </w:r>
      <w:r w:rsidRPr="00227F90">
        <w:rPr>
          <w:rFonts w:ascii="Arial" w:hAnsi="Arial" w:cs="Arial"/>
          <w:sz w:val="20"/>
          <w:szCs w:val="20"/>
        </w:rPr>
        <w:t>, William J Browne</w:t>
      </w:r>
      <w:r w:rsidRPr="00227F90">
        <w:rPr>
          <w:rFonts w:ascii="Arial" w:hAnsi="Arial" w:cs="Arial"/>
          <w:sz w:val="20"/>
          <w:szCs w:val="20"/>
          <w:vertAlign w:val="superscript"/>
        </w:rPr>
        <w:t>2</w:t>
      </w:r>
      <w:r w:rsidRPr="00227F90">
        <w:rPr>
          <w:rFonts w:ascii="Arial" w:hAnsi="Arial" w:cs="Arial"/>
          <w:sz w:val="20"/>
          <w:szCs w:val="20"/>
        </w:rPr>
        <w:t>, Innes C Cuthill</w:t>
      </w:r>
      <w:r w:rsidRPr="00227F90">
        <w:rPr>
          <w:rFonts w:ascii="Arial" w:hAnsi="Arial" w:cs="Arial"/>
          <w:sz w:val="20"/>
          <w:szCs w:val="20"/>
          <w:vertAlign w:val="superscript"/>
        </w:rPr>
        <w:t>3</w:t>
      </w:r>
      <w:r w:rsidRPr="00227F90">
        <w:rPr>
          <w:rFonts w:ascii="Arial" w:hAnsi="Arial" w:cs="Arial"/>
          <w:sz w:val="20"/>
          <w:szCs w:val="20"/>
        </w:rPr>
        <w:t>, Michael Emerson</w:t>
      </w:r>
      <w:r w:rsidRPr="00227F90">
        <w:rPr>
          <w:rFonts w:ascii="Arial" w:hAnsi="Arial" w:cs="Arial"/>
          <w:sz w:val="20"/>
          <w:szCs w:val="20"/>
          <w:vertAlign w:val="superscript"/>
        </w:rPr>
        <w:t>4</w:t>
      </w:r>
      <w:r w:rsidRPr="00227F90">
        <w:rPr>
          <w:rFonts w:ascii="Arial" w:hAnsi="Arial" w:cs="Arial"/>
          <w:sz w:val="20"/>
          <w:szCs w:val="20"/>
        </w:rPr>
        <w:t xml:space="preserve"> and Douglas G Altman</w:t>
      </w:r>
      <w:r w:rsidRPr="00227F90">
        <w:rPr>
          <w:rFonts w:ascii="Arial" w:hAnsi="Arial" w:cs="Arial"/>
          <w:sz w:val="20"/>
          <w:szCs w:val="20"/>
          <w:vertAlign w:val="superscript"/>
        </w:rPr>
        <w:t>5</w:t>
      </w:r>
    </w:p>
    <w:p w:rsidR="001A5841" w:rsidRPr="00227F90" w:rsidRDefault="001A5841" w:rsidP="001A5841">
      <w:pPr>
        <w:autoSpaceDE w:val="0"/>
        <w:autoSpaceDN w:val="0"/>
        <w:adjustRightInd w:val="0"/>
        <w:spacing w:before="60" w:after="60" w:line="240" w:lineRule="auto"/>
        <w:rPr>
          <w:rFonts w:ascii="Arial" w:hAnsi="Arial" w:cs="Arial"/>
          <w:i/>
          <w:iCs/>
          <w:sz w:val="16"/>
          <w:szCs w:val="16"/>
        </w:rPr>
      </w:pPr>
      <w:r w:rsidRPr="00227F90">
        <w:rPr>
          <w:rFonts w:ascii="Arial" w:hAnsi="Arial" w:cs="Arial"/>
          <w:i/>
          <w:iCs/>
          <w:sz w:val="16"/>
          <w:szCs w:val="16"/>
          <w:vertAlign w:val="superscript"/>
        </w:rPr>
        <w:t>1</w:t>
      </w:r>
      <w:r w:rsidRPr="00227F90">
        <w:rPr>
          <w:rFonts w:ascii="Arial" w:hAnsi="Arial" w:cs="Arial"/>
          <w:i/>
          <w:iCs/>
          <w:sz w:val="16"/>
          <w:szCs w:val="16"/>
        </w:rPr>
        <w:t xml:space="preserve">The National Centre for the Replacement, Refinement and Reduction of Animals in Research, London, UK, </w:t>
      </w:r>
      <w:r w:rsidRPr="00227F90">
        <w:rPr>
          <w:rFonts w:ascii="Arial" w:hAnsi="Arial" w:cs="Arial"/>
          <w:i/>
          <w:iCs/>
          <w:sz w:val="16"/>
          <w:szCs w:val="16"/>
          <w:vertAlign w:val="superscript"/>
        </w:rPr>
        <w:t>2</w:t>
      </w:r>
      <w:r w:rsidRPr="00227F90">
        <w:rPr>
          <w:rFonts w:ascii="Arial" w:hAnsi="Arial" w:cs="Arial"/>
          <w:i/>
          <w:iCs/>
          <w:sz w:val="16"/>
          <w:szCs w:val="16"/>
        </w:rPr>
        <w:t xml:space="preserve">School of Veterinary Science, University of Bristol, Bristol, UK, </w:t>
      </w:r>
      <w:r w:rsidRPr="00227F90">
        <w:rPr>
          <w:rFonts w:ascii="Arial" w:hAnsi="Arial" w:cs="Arial"/>
          <w:i/>
          <w:iCs/>
          <w:sz w:val="16"/>
          <w:szCs w:val="16"/>
          <w:vertAlign w:val="superscript"/>
        </w:rPr>
        <w:t>3</w:t>
      </w:r>
      <w:r w:rsidRPr="00227F90">
        <w:rPr>
          <w:rFonts w:ascii="Arial" w:hAnsi="Arial" w:cs="Arial"/>
          <w:i/>
          <w:iCs/>
          <w:sz w:val="16"/>
          <w:szCs w:val="16"/>
        </w:rPr>
        <w:t xml:space="preserve">School of Biological Sciences, University of Bristol, Bristol, UK, </w:t>
      </w:r>
      <w:r w:rsidRPr="00227F90">
        <w:rPr>
          <w:rFonts w:ascii="Arial" w:hAnsi="Arial" w:cs="Arial"/>
          <w:i/>
          <w:iCs/>
          <w:sz w:val="16"/>
          <w:szCs w:val="16"/>
          <w:vertAlign w:val="superscript"/>
        </w:rPr>
        <w:t>4</w:t>
      </w:r>
      <w:r w:rsidRPr="00227F90">
        <w:rPr>
          <w:rFonts w:ascii="Arial" w:hAnsi="Arial" w:cs="Arial"/>
          <w:i/>
          <w:iCs/>
          <w:sz w:val="16"/>
          <w:szCs w:val="16"/>
        </w:rPr>
        <w:t xml:space="preserve">National Heart and Lung Institute, Imperial College London, UK, </w:t>
      </w:r>
      <w:r w:rsidRPr="00227F90">
        <w:rPr>
          <w:rFonts w:ascii="Arial" w:hAnsi="Arial" w:cs="Arial"/>
          <w:i/>
          <w:iCs/>
          <w:sz w:val="16"/>
          <w:szCs w:val="16"/>
          <w:vertAlign w:val="superscript"/>
        </w:rPr>
        <w:t>5</w:t>
      </w:r>
      <w:r w:rsidRPr="00227F90">
        <w:rPr>
          <w:rFonts w:ascii="Arial" w:hAnsi="Arial" w:cs="Arial"/>
          <w:i/>
          <w:iCs/>
          <w:sz w:val="16"/>
          <w:szCs w:val="16"/>
        </w:rPr>
        <w:t>Centre for Statistics in Medicine, University of Oxford, Oxford, UK.</w:t>
      </w:r>
    </w:p>
    <w:p w:rsidR="001A5841" w:rsidRPr="00227F90" w:rsidRDefault="001A5841" w:rsidP="001A5841">
      <w:pPr>
        <w:autoSpaceDE w:val="0"/>
        <w:autoSpaceDN w:val="0"/>
        <w:adjustRightInd w:val="0"/>
        <w:spacing w:after="0" w:line="240" w:lineRule="auto"/>
        <w:rPr>
          <w:rFonts w:ascii="Arial" w:hAnsi="Arial" w:cs="Arial"/>
          <w:i/>
          <w:iCs/>
          <w:sz w:val="16"/>
          <w:szCs w:val="16"/>
        </w:rPr>
      </w:pPr>
    </w:p>
    <w:tbl>
      <w:tblPr>
        <w:tblStyle w:val="Tablaconcuadrcula"/>
        <w:tblW w:w="0" w:type="auto"/>
        <w:tblInd w:w="-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4"/>
        <w:gridCol w:w="1668"/>
        <w:gridCol w:w="708"/>
        <w:gridCol w:w="6382"/>
        <w:gridCol w:w="6518"/>
      </w:tblGrid>
      <w:tr w:rsidR="00DB23D3" w:rsidRPr="00227F90" w:rsidTr="00CE6F3C">
        <w:tc>
          <w:tcPr>
            <w:tcW w:w="1702" w:type="dxa"/>
            <w:gridSpan w:val="2"/>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jc w:val="center"/>
              <w:rPr>
                <w:rFonts w:ascii="Arial" w:hAnsi="Arial" w:cs="Arial"/>
                <w:color w:val="FFFFFF" w:themeColor="background1"/>
                <w:sz w:val="18"/>
                <w:szCs w:val="18"/>
              </w:rPr>
            </w:pPr>
          </w:p>
        </w:tc>
        <w:tc>
          <w:tcPr>
            <w:tcW w:w="708" w:type="dxa"/>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ITEM</w:t>
            </w:r>
          </w:p>
        </w:tc>
        <w:tc>
          <w:tcPr>
            <w:tcW w:w="6382" w:type="dxa"/>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RECOMMENDATION</w:t>
            </w:r>
          </w:p>
        </w:tc>
        <w:tc>
          <w:tcPr>
            <w:tcW w:w="6518" w:type="dxa"/>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rPr>
                <w:rFonts w:ascii="Arial" w:hAnsi="Arial" w:cs="Arial"/>
                <w:color w:val="FFFFFF" w:themeColor="background1"/>
                <w:sz w:val="16"/>
                <w:szCs w:val="18"/>
              </w:rPr>
            </w:pPr>
            <w:r w:rsidRPr="00227F90">
              <w:rPr>
                <w:rFonts w:ascii="Arial" w:hAnsi="Arial" w:cs="Arial"/>
                <w:color w:val="FFFFFF" w:themeColor="background1"/>
                <w:sz w:val="16"/>
                <w:szCs w:val="18"/>
              </w:rPr>
              <w:t>Section/</w:t>
            </w:r>
            <w:r w:rsidRPr="00227F90">
              <w:rPr>
                <w:rFonts w:ascii="Arial" w:hAnsi="Arial" w:cs="Arial"/>
                <w:color w:val="FFFFFF" w:themeColor="background1"/>
                <w:sz w:val="16"/>
                <w:szCs w:val="18"/>
              </w:rPr>
              <w:br/>
              <w:t>Paragraph</w:t>
            </w:r>
          </w:p>
        </w:tc>
      </w:tr>
      <w:tr w:rsidR="00E840DC" w:rsidRPr="00227F90" w:rsidTr="00CE6F3C">
        <w:trPr>
          <w:gridBefore w:val="1"/>
          <w:wBefore w:w="34" w:type="dxa"/>
        </w:trPr>
        <w:tc>
          <w:tcPr>
            <w:tcW w:w="8758" w:type="dxa"/>
            <w:gridSpan w:val="3"/>
            <w:tcBorders>
              <w:top w:val="single" w:sz="4" w:space="0" w:color="454443"/>
              <w:bottom w:val="single" w:sz="8" w:space="0" w:color="454443"/>
              <w:right w:val="single" w:sz="8" w:space="0" w:color="454443"/>
            </w:tcBorders>
          </w:tcPr>
          <w:p w:rsidR="00E840DC" w:rsidRPr="00227F90" w:rsidRDefault="00DD5F5D"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68274A60" wp14:editId="465D3B90">
                  <wp:extent cx="5422900" cy="28910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422900" cy="289105"/>
                          </a:xfrm>
                          <a:prstGeom prst="rect">
                            <a:avLst/>
                          </a:prstGeom>
                        </pic:spPr>
                      </pic:pic>
                    </a:graphicData>
                  </a:graphic>
                </wp:inline>
              </w:drawing>
            </w:r>
          </w:p>
        </w:tc>
        <w:tc>
          <w:tcPr>
            <w:tcW w:w="6518" w:type="dxa"/>
            <w:tcBorders>
              <w:top w:val="single" w:sz="4" w:space="0" w:color="454443"/>
              <w:left w:val="single" w:sz="8" w:space="0" w:color="454443"/>
              <w:bottom w:val="single" w:sz="8" w:space="0" w:color="454443"/>
            </w:tcBorders>
          </w:tcPr>
          <w:p w:rsidR="00E840DC" w:rsidRPr="00CE6F3C" w:rsidRDefault="00CE6F3C" w:rsidP="00214F3D">
            <w:pPr>
              <w:autoSpaceDE w:val="0"/>
              <w:autoSpaceDN w:val="0"/>
              <w:adjustRightInd w:val="0"/>
              <w:spacing w:before="60" w:after="60"/>
              <w:rPr>
                <w:rFonts w:ascii="Arial" w:hAnsi="Arial" w:cs="Arial"/>
                <w:sz w:val="18"/>
                <w:szCs w:val="18"/>
              </w:rPr>
            </w:pPr>
            <w:r w:rsidRPr="00CE6F3C">
              <w:rPr>
                <w:rFonts w:ascii="Arial" w:hAnsi="Arial" w:cs="Arial"/>
                <w:sz w:val="18"/>
                <w:szCs w:val="18"/>
                <w:lang w:val="en-US"/>
              </w:rPr>
              <w:t>The title provides the content of the article</w:t>
            </w:r>
            <w:r w:rsidR="00C8738A">
              <w:rPr>
                <w:rFonts w:ascii="Arial" w:hAnsi="Arial" w:cs="Arial"/>
                <w:sz w:val="18"/>
                <w:szCs w:val="18"/>
                <w:lang w:val="en-US"/>
              </w:rPr>
              <w:t>. Page 1/paragraph 1.</w:t>
            </w:r>
          </w:p>
        </w:tc>
      </w:tr>
      <w:tr w:rsidR="00E840DC" w:rsidRPr="00227F90" w:rsidTr="00CE6F3C">
        <w:trPr>
          <w:gridBefore w:val="1"/>
          <w:wBefore w:w="34" w:type="dxa"/>
        </w:trPr>
        <w:tc>
          <w:tcPr>
            <w:tcW w:w="8758" w:type="dxa"/>
            <w:gridSpan w:val="3"/>
            <w:tcBorders>
              <w:top w:val="single" w:sz="8" w:space="0" w:color="454443"/>
              <w:bottom w:val="single" w:sz="8" w:space="0" w:color="921F49"/>
              <w:right w:val="single" w:sz="8" w:space="0" w:color="454443"/>
            </w:tcBorders>
          </w:tcPr>
          <w:p w:rsidR="00E840DC" w:rsidRPr="00227F90" w:rsidRDefault="00871275" w:rsidP="00E840DC">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01C2D25E" wp14:editId="2A0D0577">
                  <wp:extent cx="5421085" cy="40021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421085" cy="400210"/>
                          </a:xfrm>
                          <a:prstGeom prst="rect">
                            <a:avLst/>
                          </a:prstGeom>
                        </pic:spPr>
                      </pic:pic>
                    </a:graphicData>
                  </a:graphic>
                </wp:inline>
              </w:drawing>
            </w:r>
          </w:p>
        </w:tc>
        <w:tc>
          <w:tcPr>
            <w:tcW w:w="6518" w:type="dxa"/>
            <w:tcBorders>
              <w:top w:val="single" w:sz="8" w:space="0" w:color="454443"/>
              <w:left w:val="single" w:sz="8" w:space="0" w:color="454443"/>
              <w:bottom w:val="single" w:sz="8" w:space="0" w:color="921F49"/>
            </w:tcBorders>
          </w:tcPr>
          <w:p w:rsidR="00CE6F3C" w:rsidRPr="00CE6F3C" w:rsidRDefault="00CE6F3C" w:rsidP="00CE6F3C">
            <w:pPr>
              <w:spacing w:after="160" w:line="360" w:lineRule="auto"/>
              <w:jc w:val="both"/>
              <w:rPr>
                <w:rFonts w:ascii="Arial" w:hAnsi="Arial" w:cs="Arial"/>
                <w:sz w:val="18"/>
                <w:szCs w:val="18"/>
                <w:lang w:val="en-US"/>
              </w:rPr>
            </w:pPr>
            <w:r w:rsidRPr="00CE6F3C">
              <w:rPr>
                <w:rFonts w:ascii="Arial" w:hAnsi="Arial" w:cs="Arial"/>
                <w:sz w:val="18"/>
                <w:szCs w:val="18"/>
                <w:lang w:val="en-US"/>
              </w:rPr>
              <w:t>Provide the information related with the animal handling.</w:t>
            </w:r>
            <w:r w:rsidR="004875BB">
              <w:rPr>
                <w:rFonts w:ascii="Arial" w:hAnsi="Arial" w:cs="Arial"/>
                <w:sz w:val="18"/>
                <w:szCs w:val="18"/>
                <w:lang w:val="en-US"/>
              </w:rPr>
              <w:t xml:space="preserve"> Page 2/paragraph </w:t>
            </w:r>
            <w:r w:rsidR="008B5092">
              <w:rPr>
                <w:rFonts w:ascii="Arial" w:hAnsi="Arial" w:cs="Arial"/>
                <w:sz w:val="18"/>
                <w:szCs w:val="18"/>
                <w:lang w:val="en-US"/>
              </w:rPr>
              <w:t>1</w:t>
            </w:r>
            <w:r w:rsidR="004875BB">
              <w:rPr>
                <w:rFonts w:ascii="Arial" w:hAnsi="Arial" w:cs="Arial"/>
                <w:sz w:val="18"/>
                <w:szCs w:val="18"/>
                <w:lang w:val="en-US"/>
              </w:rPr>
              <w:t>.</w:t>
            </w:r>
          </w:p>
          <w:p w:rsidR="00E840DC" w:rsidRPr="00CE6F3C" w:rsidRDefault="00E840DC" w:rsidP="00240246">
            <w:pPr>
              <w:autoSpaceDE w:val="0"/>
              <w:autoSpaceDN w:val="0"/>
              <w:adjustRightInd w:val="0"/>
              <w:spacing w:before="60" w:after="60"/>
              <w:rPr>
                <w:rFonts w:ascii="Arial" w:hAnsi="Arial" w:cs="Arial"/>
                <w:sz w:val="18"/>
                <w:szCs w:val="18"/>
                <w:lang w:val="en-US"/>
              </w:rPr>
            </w:pPr>
          </w:p>
        </w:tc>
      </w:tr>
      <w:tr w:rsidR="00214F3D" w:rsidRPr="00227F90" w:rsidTr="00CE6F3C">
        <w:trPr>
          <w:gridBefore w:val="1"/>
          <w:wBefore w:w="34" w:type="dxa"/>
        </w:trPr>
        <w:tc>
          <w:tcPr>
            <w:tcW w:w="8758" w:type="dxa"/>
            <w:gridSpan w:val="3"/>
            <w:tcBorders>
              <w:top w:val="single" w:sz="8" w:space="0" w:color="921F49"/>
              <w:bottom w:val="single" w:sz="8" w:space="0" w:color="921F49"/>
              <w:right w:val="single" w:sz="8" w:space="0" w:color="921F49"/>
            </w:tcBorders>
            <w:shd w:val="clear" w:color="auto" w:fill="921F49"/>
          </w:tcPr>
          <w:p w:rsidR="00214F3D" w:rsidRPr="00227F90" w:rsidRDefault="00214F3D" w:rsidP="00214F3D">
            <w:pPr>
              <w:autoSpaceDE w:val="0"/>
              <w:autoSpaceDN w:val="0"/>
              <w:adjustRightInd w:val="0"/>
              <w:spacing w:before="60" w:after="60"/>
              <w:rPr>
                <w:rFonts w:ascii="Arial" w:hAnsi="Arial" w:cs="Arial"/>
                <w:sz w:val="18"/>
                <w:szCs w:val="18"/>
              </w:rPr>
            </w:pPr>
            <w:r w:rsidRPr="00227F90">
              <w:rPr>
                <w:rFonts w:ascii="Arial" w:hAnsi="Arial" w:cs="Arial"/>
                <w:color w:val="FFFFFF" w:themeColor="background1"/>
                <w:sz w:val="18"/>
                <w:szCs w:val="18"/>
              </w:rPr>
              <w:t>INTRODUCTION</w:t>
            </w:r>
          </w:p>
        </w:tc>
        <w:tc>
          <w:tcPr>
            <w:tcW w:w="6518" w:type="dxa"/>
            <w:tcBorders>
              <w:top w:val="single" w:sz="8" w:space="0" w:color="921F49"/>
              <w:left w:val="single" w:sz="8" w:space="0" w:color="921F49"/>
              <w:bottom w:val="single" w:sz="8" w:space="0" w:color="921F49"/>
            </w:tcBorders>
            <w:shd w:val="clear" w:color="auto" w:fill="921F49"/>
          </w:tcPr>
          <w:p w:rsidR="00214F3D" w:rsidRPr="00227F90" w:rsidRDefault="00214F3D" w:rsidP="00214F3D">
            <w:pPr>
              <w:autoSpaceDE w:val="0"/>
              <w:autoSpaceDN w:val="0"/>
              <w:adjustRightInd w:val="0"/>
              <w:spacing w:before="60" w:after="60"/>
              <w:rPr>
                <w:rFonts w:ascii="Arial" w:hAnsi="Arial" w:cs="Arial"/>
                <w:sz w:val="18"/>
                <w:szCs w:val="18"/>
              </w:rPr>
            </w:pPr>
          </w:p>
        </w:tc>
      </w:tr>
      <w:tr w:rsidR="00240246" w:rsidRPr="00227F90" w:rsidTr="00CE6F3C">
        <w:trPr>
          <w:gridBefore w:val="1"/>
          <w:wBefore w:w="34" w:type="dxa"/>
        </w:trPr>
        <w:tc>
          <w:tcPr>
            <w:tcW w:w="8758" w:type="dxa"/>
            <w:gridSpan w:val="3"/>
            <w:tcBorders>
              <w:top w:val="single" w:sz="8" w:space="0" w:color="921F49"/>
              <w:bottom w:val="single" w:sz="8" w:space="0" w:color="921F49"/>
              <w:right w:val="single" w:sz="8" w:space="0" w:color="921F49"/>
            </w:tcBorders>
          </w:tcPr>
          <w:p w:rsidR="00240246" w:rsidRPr="00227F90" w:rsidRDefault="00871275" w:rsidP="00214F3D">
            <w:pPr>
              <w:pStyle w:val="Prrafodelista"/>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drawing>
                <wp:inline distT="0" distB="0" distL="0" distR="0" wp14:anchorId="50976B3E" wp14:editId="5BF9FF2A">
                  <wp:extent cx="5421085" cy="83980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423518" cy="840182"/>
                          </a:xfrm>
                          <a:prstGeom prst="rect">
                            <a:avLst/>
                          </a:prstGeom>
                        </pic:spPr>
                      </pic:pic>
                    </a:graphicData>
                  </a:graphic>
                </wp:inline>
              </w:drawing>
            </w:r>
          </w:p>
        </w:tc>
        <w:tc>
          <w:tcPr>
            <w:tcW w:w="6518" w:type="dxa"/>
            <w:tcBorders>
              <w:top w:val="single" w:sz="8" w:space="0" w:color="921F49"/>
              <w:left w:val="single" w:sz="8" w:space="0" w:color="921F49"/>
              <w:bottom w:val="single" w:sz="8" w:space="0" w:color="921F49"/>
            </w:tcBorders>
          </w:tcPr>
          <w:p w:rsidR="00240246" w:rsidRPr="00CE6F3C" w:rsidRDefault="00CE6F3C" w:rsidP="00CE6F3C">
            <w:pPr>
              <w:autoSpaceDE w:val="0"/>
              <w:autoSpaceDN w:val="0"/>
              <w:adjustRightInd w:val="0"/>
              <w:spacing w:before="60" w:after="60"/>
              <w:jc w:val="both"/>
              <w:rPr>
                <w:rFonts w:ascii="Arial" w:hAnsi="Arial" w:cs="Arial"/>
                <w:sz w:val="18"/>
                <w:szCs w:val="18"/>
              </w:rPr>
            </w:pPr>
            <w:r w:rsidRPr="00CE6F3C">
              <w:rPr>
                <w:rFonts w:ascii="Arial" w:hAnsi="Arial" w:cs="Arial"/>
                <w:sz w:val="18"/>
                <w:szCs w:val="18"/>
                <w:lang w:val="en-US"/>
              </w:rPr>
              <w:t>The introduction indicates the relevance of the study. The reason of this study was made in an animal model because it is necessary demonstrate that the effects observed in the culture cell produce a change in a live animal.</w:t>
            </w:r>
            <w:r w:rsidR="00E11DC2">
              <w:rPr>
                <w:rFonts w:ascii="Arial" w:hAnsi="Arial" w:cs="Arial"/>
                <w:sz w:val="18"/>
                <w:szCs w:val="18"/>
                <w:lang w:val="en-US"/>
              </w:rPr>
              <w:t xml:space="preserve"> Page 3/paragraph </w:t>
            </w:r>
            <w:r w:rsidR="008B5092">
              <w:rPr>
                <w:rFonts w:ascii="Arial" w:hAnsi="Arial" w:cs="Arial"/>
                <w:sz w:val="18"/>
                <w:szCs w:val="18"/>
                <w:lang w:val="en-US"/>
              </w:rPr>
              <w:t>1</w:t>
            </w:r>
            <w:r w:rsidR="00E11DC2">
              <w:rPr>
                <w:rFonts w:ascii="Arial" w:hAnsi="Arial" w:cs="Arial"/>
                <w:sz w:val="18"/>
                <w:szCs w:val="18"/>
                <w:lang w:val="en-US"/>
              </w:rPr>
              <w:t>.</w:t>
            </w:r>
          </w:p>
        </w:tc>
      </w:tr>
      <w:tr w:rsidR="00240246" w:rsidRPr="00227F90" w:rsidTr="00CE6F3C">
        <w:trPr>
          <w:gridBefore w:val="1"/>
          <w:wBefore w:w="34" w:type="dxa"/>
        </w:trPr>
        <w:tc>
          <w:tcPr>
            <w:tcW w:w="8758" w:type="dxa"/>
            <w:gridSpan w:val="3"/>
            <w:tcBorders>
              <w:top w:val="single" w:sz="8" w:space="0" w:color="921F49"/>
              <w:bottom w:val="single" w:sz="8" w:space="0" w:color="4A8783"/>
              <w:right w:val="single" w:sz="8" w:space="0" w:color="921F49"/>
            </w:tcBorders>
          </w:tcPr>
          <w:p w:rsidR="00240246"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20BEDFB4" wp14:editId="5598B004">
                  <wp:extent cx="5421085" cy="280321"/>
                  <wp:effectExtent l="0" t="0" r="0" b="571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421085" cy="280321"/>
                          </a:xfrm>
                          <a:prstGeom prst="rect">
                            <a:avLst/>
                          </a:prstGeom>
                        </pic:spPr>
                      </pic:pic>
                    </a:graphicData>
                  </a:graphic>
                </wp:inline>
              </w:drawing>
            </w:r>
          </w:p>
        </w:tc>
        <w:tc>
          <w:tcPr>
            <w:tcW w:w="6518" w:type="dxa"/>
            <w:tcBorders>
              <w:top w:val="single" w:sz="8" w:space="0" w:color="921F49"/>
              <w:left w:val="single" w:sz="8" w:space="0" w:color="921F49"/>
              <w:bottom w:val="single" w:sz="8" w:space="0" w:color="4A8783"/>
            </w:tcBorders>
          </w:tcPr>
          <w:p w:rsidR="00240246" w:rsidRPr="00CE6F3C" w:rsidRDefault="00CE6F3C" w:rsidP="00214F3D">
            <w:pPr>
              <w:autoSpaceDE w:val="0"/>
              <w:autoSpaceDN w:val="0"/>
              <w:adjustRightInd w:val="0"/>
              <w:spacing w:before="60" w:after="60"/>
              <w:rPr>
                <w:rFonts w:ascii="Arial" w:hAnsi="Arial" w:cs="Arial"/>
                <w:sz w:val="18"/>
                <w:szCs w:val="18"/>
              </w:rPr>
            </w:pPr>
            <w:r w:rsidRPr="00CE6F3C">
              <w:rPr>
                <w:rFonts w:ascii="Arial" w:hAnsi="Arial" w:cs="Arial"/>
                <w:sz w:val="18"/>
                <w:szCs w:val="18"/>
                <w:lang w:val="en-US"/>
              </w:rPr>
              <w:t>The objective was indicated in the text.</w:t>
            </w:r>
            <w:r w:rsidR="00E11DC2">
              <w:rPr>
                <w:rFonts w:ascii="Arial" w:hAnsi="Arial" w:cs="Arial"/>
                <w:sz w:val="18"/>
                <w:szCs w:val="18"/>
                <w:lang w:val="en-US"/>
              </w:rPr>
              <w:t xml:space="preserve"> Page 4/paragraph 1.</w:t>
            </w:r>
          </w:p>
        </w:tc>
      </w:tr>
      <w:tr w:rsidR="00214F3D" w:rsidRPr="00227F90" w:rsidTr="00CE6F3C">
        <w:trPr>
          <w:gridBefore w:val="1"/>
          <w:wBefore w:w="34" w:type="dxa"/>
        </w:trPr>
        <w:tc>
          <w:tcPr>
            <w:tcW w:w="8758" w:type="dxa"/>
            <w:gridSpan w:val="3"/>
            <w:tcBorders>
              <w:top w:val="single" w:sz="8" w:space="0" w:color="4A8783"/>
              <w:bottom w:val="single" w:sz="8" w:space="0" w:color="4A8783"/>
              <w:right w:val="single" w:sz="8" w:space="0" w:color="4A8783"/>
            </w:tcBorders>
            <w:shd w:val="clear" w:color="auto" w:fill="4A8783"/>
          </w:tcPr>
          <w:p w:rsidR="00214F3D" w:rsidRPr="00227F90" w:rsidRDefault="00214F3D" w:rsidP="00214F3D">
            <w:pPr>
              <w:autoSpaceDE w:val="0"/>
              <w:autoSpaceDN w:val="0"/>
              <w:adjustRightInd w:val="0"/>
              <w:spacing w:before="60" w:after="60"/>
              <w:rPr>
                <w:rFonts w:ascii="Arial" w:hAnsi="Arial" w:cs="Arial"/>
                <w:sz w:val="18"/>
                <w:szCs w:val="18"/>
              </w:rPr>
            </w:pPr>
            <w:r w:rsidRPr="00227F90">
              <w:rPr>
                <w:rFonts w:ascii="Arial" w:hAnsi="Arial" w:cs="Arial"/>
                <w:color w:val="FFFFFF" w:themeColor="background1"/>
                <w:sz w:val="18"/>
                <w:szCs w:val="18"/>
              </w:rPr>
              <w:t>METHODS</w:t>
            </w:r>
          </w:p>
        </w:tc>
        <w:tc>
          <w:tcPr>
            <w:tcW w:w="6518" w:type="dxa"/>
            <w:tcBorders>
              <w:top w:val="single" w:sz="8" w:space="0" w:color="4A8783"/>
              <w:left w:val="single" w:sz="8" w:space="0" w:color="4A8783"/>
              <w:bottom w:val="single" w:sz="8" w:space="0" w:color="4A8783"/>
            </w:tcBorders>
            <w:shd w:val="clear" w:color="auto" w:fill="4A8783"/>
          </w:tcPr>
          <w:p w:rsidR="00214F3D" w:rsidRPr="00227F90" w:rsidRDefault="00214F3D" w:rsidP="00214F3D">
            <w:pPr>
              <w:autoSpaceDE w:val="0"/>
              <w:autoSpaceDN w:val="0"/>
              <w:adjustRightInd w:val="0"/>
              <w:spacing w:before="60" w:after="60"/>
              <w:rPr>
                <w:rFonts w:ascii="Arial" w:hAnsi="Arial" w:cs="Arial"/>
                <w:sz w:val="18"/>
                <w:szCs w:val="18"/>
              </w:rPr>
            </w:pPr>
          </w:p>
        </w:tc>
      </w:tr>
      <w:tr w:rsidR="00502FCD" w:rsidRPr="00227F90" w:rsidTr="00CE6F3C">
        <w:trPr>
          <w:gridBefore w:val="1"/>
          <w:wBefore w:w="34" w:type="dxa"/>
        </w:trPr>
        <w:tc>
          <w:tcPr>
            <w:tcW w:w="8758" w:type="dxa"/>
            <w:gridSpan w:val="3"/>
            <w:tcBorders>
              <w:top w:val="single" w:sz="8" w:space="0" w:color="4A8783"/>
              <w:bottom w:val="single" w:sz="8" w:space="0" w:color="4A8783"/>
              <w:right w:val="single" w:sz="8" w:space="0" w:color="4A8783"/>
            </w:tcBorders>
          </w:tcPr>
          <w:p w:rsidR="00502FCD"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5DA5690F" wp14:editId="2DBC5BF6">
                  <wp:extent cx="5421085" cy="401369"/>
                  <wp:effectExtent l="0" t="0" r="825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429327" cy="401979"/>
                          </a:xfrm>
                          <a:prstGeom prst="rect">
                            <a:avLst/>
                          </a:prstGeom>
                        </pic:spPr>
                      </pic:pic>
                    </a:graphicData>
                  </a:graphic>
                </wp:inline>
              </w:drawing>
            </w:r>
          </w:p>
        </w:tc>
        <w:tc>
          <w:tcPr>
            <w:tcW w:w="6518" w:type="dxa"/>
            <w:tcBorders>
              <w:top w:val="single" w:sz="8" w:space="0" w:color="4A8783"/>
              <w:left w:val="single" w:sz="8" w:space="0" w:color="4A8783"/>
              <w:bottom w:val="single" w:sz="8" w:space="0" w:color="4A8783"/>
            </w:tcBorders>
          </w:tcPr>
          <w:p w:rsidR="00502FCD" w:rsidRPr="00CE6F3C" w:rsidRDefault="00CE6F3C" w:rsidP="00CE6F3C">
            <w:pPr>
              <w:tabs>
                <w:tab w:val="left" w:pos="1945"/>
              </w:tabs>
              <w:autoSpaceDE w:val="0"/>
              <w:autoSpaceDN w:val="0"/>
              <w:adjustRightInd w:val="0"/>
              <w:spacing w:before="60" w:after="60"/>
              <w:jc w:val="both"/>
              <w:rPr>
                <w:rFonts w:ascii="Arial" w:hAnsi="Arial" w:cs="Arial"/>
                <w:sz w:val="18"/>
                <w:szCs w:val="18"/>
              </w:rPr>
            </w:pPr>
            <w:r w:rsidRPr="00CE6F3C">
              <w:rPr>
                <w:rFonts w:ascii="Arial" w:hAnsi="Arial" w:cs="Arial"/>
                <w:sz w:val="18"/>
                <w:szCs w:val="18"/>
                <w:lang w:val="en-US"/>
              </w:rPr>
              <w:t>The protocol of this study was approved for our institution. The number of protocol approve is 011/045/IBI and CB714/11.</w:t>
            </w:r>
            <w:r w:rsidRPr="00CE6F3C">
              <w:rPr>
                <w:sz w:val="18"/>
                <w:szCs w:val="18"/>
                <w:lang w:val="en-US"/>
              </w:rPr>
              <w:t xml:space="preserve"> </w:t>
            </w:r>
            <w:r w:rsidRPr="00CE6F3C">
              <w:rPr>
                <w:rFonts w:ascii="Arial" w:hAnsi="Arial" w:cs="Arial"/>
                <w:sz w:val="18"/>
                <w:szCs w:val="18"/>
                <w:lang w:val="en-US"/>
              </w:rPr>
              <w:t>All the mice were handling in accord to Mexican Guide (NOM-062-ZOO-1999) and the Committee for the Update of the Guide for the Care and Use of Laboratory Animals.</w:t>
            </w:r>
            <w:r w:rsidR="00E11DC2">
              <w:rPr>
                <w:rFonts w:ascii="Arial" w:hAnsi="Arial" w:cs="Arial"/>
                <w:sz w:val="18"/>
                <w:szCs w:val="18"/>
                <w:lang w:val="en-US"/>
              </w:rPr>
              <w:t xml:space="preserve"> Page </w:t>
            </w:r>
            <w:r w:rsidR="008B5092">
              <w:rPr>
                <w:rFonts w:ascii="Arial" w:hAnsi="Arial" w:cs="Arial"/>
                <w:sz w:val="18"/>
                <w:szCs w:val="18"/>
                <w:lang w:val="en-US"/>
              </w:rPr>
              <w:t>7</w:t>
            </w:r>
            <w:r w:rsidR="00E11DC2">
              <w:rPr>
                <w:rFonts w:ascii="Arial" w:hAnsi="Arial" w:cs="Arial"/>
                <w:sz w:val="18"/>
                <w:szCs w:val="18"/>
                <w:lang w:val="en-US"/>
              </w:rPr>
              <w:t xml:space="preserve">/paragraph </w:t>
            </w:r>
            <w:r w:rsidR="008B5092">
              <w:rPr>
                <w:rFonts w:ascii="Arial" w:hAnsi="Arial" w:cs="Arial"/>
                <w:sz w:val="18"/>
                <w:szCs w:val="18"/>
                <w:lang w:val="en-US"/>
              </w:rPr>
              <w:t>2</w:t>
            </w:r>
            <w:r w:rsidR="00E11DC2">
              <w:rPr>
                <w:rFonts w:ascii="Arial" w:hAnsi="Arial" w:cs="Arial"/>
                <w:sz w:val="18"/>
                <w:szCs w:val="18"/>
                <w:lang w:val="en-US"/>
              </w:rPr>
              <w:t>.</w:t>
            </w:r>
            <w:r w:rsidRPr="00CE6F3C">
              <w:rPr>
                <w:rFonts w:ascii="Arial" w:hAnsi="Arial" w:cs="Arial"/>
                <w:sz w:val="18"/>
                <w:szCs w:val="18"/>
              </w:rPr>
              <w:tab/>
            </w:r>
          </w:p>
        </w:tc>
      </w:tr>
      <w:tr w:rsidR="00502FCD" w:rsidRPr="00227F90" w:rsidTr="00CE6F3C">
        <w:trPr>
          <w:gridBefore w:val="1"/>
          <w:wBefore w:w="34" w:type="dxa"/>
        </w:trPr>
        <w:tc>
          <w:tcPr>
            <w:tcW w:w="8758" w:type="dxa"/>
            <w:gridSpan w:val="3"/>
            <w:tcBorders>
              <w:top w:val="single" w:sz="8" w:space="0" w:color="4A8783"/>
              <w:bottom w:val="single" w:sz="8" w:space="0" w:color="4A8783"/>
              <w:right w:val="single" w:sz="8" w:space="0" w:color="4A8783"/>
            </w:tcBorders>
          </w:tcPr>
          <w:p w:rsidR="00502FCD" w:rsidRPr="00227F90" w:rsidRDefault="00871275" w:rsidP="00502FCD">
            <w:pPr>
              <w:autoSpaceDE w:val="0"/>
              <w:autoSpaceDN w:val="0"/>
              <w:adjustRightInd w:val="0"/>
              <w:spacing w:before="60" w:after="60"/>
              <w:rPr>
                <w:rFonts w:ascii="Arial" w:hAnsi="Arial" w:cs="Arial"/>
                <w:sz w:val="18"/>
                <w:szCs w:val="18"/>
              </w:rPr>
            </w:pPr>
            <w:r w:rsidRPr="00227F90">
              <w:rPr>
                <w:rFonts w:ascii="Arial" w:hAnsi="Arial" w:cs="Arial"/>
                <w:noProof/>
                <w:lang w:eastAsia="en-GB"/>
              </w:rPr>
              <w:lastRenderedPageBreak/>
              <w:drawing>
                <wp:inline distT="0" distB="0" distL="0" distR="0" wp14:anchorId="2E20BB58" wp14:editId="38BFE3AE">
                  <wp:extent cx="5437123" cy="120534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437123" cy="1205345"/>
                          </a:xfrm>
                          <a:prstGeom prst="rect">
                            <a:avLst/>
                          </a:prstGeom>
                        </pic:spPr>
                      </pic:pic>
                    </a:graphicData>
                  </a:graphic>
                </wp:inline>
              </w:drawing>
            </w:r>
          </w:p>
        </w:tc>
        <w:tc>
          <w:tcPr>
            <w:tcW w:w="6518" w:type="dxa"/>
            <w:tcBorders>
              <w:top w:val="single" w:sz="8" w:space="0" w:color="4A8783"/>
              <w:left w:val="single" w:sz="8" w:space="0" w:color="4A8783"/>
              <w:bottom w:val="single" w:sz="8" w:space="0" w:color="4A8783"/>
            </w:tcBorders>
          </w:tcPr>
          <w:p w:rsidR="00CE6F3C" w:rsidRPr="00CE6F3C" w:rsidRDefault="00CE6F3C" w:rsidP="00CE6F3C">
            <w:pPr>
              <w:spacing w:after="160"/>
              <w:jc w:val="both"/>
              <w:rPr>
                <w:rFonts w:ascii="Arial" w:hAnsi="Arial" w:cs="Arial"/>
                <w:sz w:val="18"/>
                <w:szCs w:val="18"/>
                <w:lang w:val="en-US"/>
              </w:rPr>
            </w:pPr>
            <w:r w:rsidRPr="00CE6F3C">
              <w:rPr>
                <w:rFonts w:ascii="Arial" w:hAnsi="Arial" w:cs="Arial"/>
                <w:sz w:val="18"/>
                <w:szCs w:val="18"/>
                <w:lang w:val="en-US"/>
              </w:rPr>
              <w:t>In the section of material and methods section appear a paragraph detail the design of the study including the next sections:</w:t>
            </w:r>
          </w:p>
          <w:p w:rsidR="00CE6F3C" w:rsidRPr="00CE6F3C" w:rsidRDefault="00CE6F3C" w:rsidP="00CE6F3C">
            <w:pPr>
              <w:pStyle w:val="Prrafodelista"/>
              <w:numPr>
                <w:ilvl w:val="1"/>
                <w:numId w:val="6"/>
              </w:numPr>
              <w:spacing w:after="160"/>
              <w:ind w:left="179" w:hanging="219"/>
              <w:jc w:val="both"/>
              <w:rPr>
                <w:rFonts w:ascii="Arial" w:hAnsi="Arial" w:cs="Arial"/>
                <w:sz w:val="18"/>
                <w:szCs w:val="18"/>
                <w:lang w:val="en-US"/>
              </w:rPr>
            </w:pPr>
            <w:r w:rsidRPr="00CE6F3C">
              <w:rPr>
                <w:rFonts w:ascii="Arial" w:hAnsi="Arial" w:cs="Arial"/>
                <w:sz w:val="18"/>
                <w:szCs w:val="18"/>
                <w:lang w:val="en-US"/>
              </w:rPr>
              <w:t>The number of experimental and control groups</w:t>
            </w:r>
            <w:r w:rsidR="00912EE8">
              <w:rPr>
                <w:rFonts w:ascii="Arial" w:hAnsi="Arial" w:cs="Arial"/>
                <w:sz w:val="18"/>
                <w:szCs w:val="18"/>
                <w:lang w:val="en-US"/>
              </w:rPr>
              <w:t xml:space="preserve"> was random</w:t>
            </w:r>
            <w:r w:rsidRPr="00CE6F3C">
              <w:rPr>
                <w:rFonts w:ascii="Arial" w:hAnsi="Arial" w:cs="Arial"/>
                <w:sz w:val="18"/>
                <w:szCs w:val="18"/>
                <w:lang w:val="en-US"/>
              </w:rPr>
              <w:t>.</w:t>
            </w:r>
          </w:p>
          <w:p w:rsidR="008B5092" w:rsidRDefault="00CE6F3C" w:rsidP="00CE6F3C">
            <w:pPr>
              <w:pStyle w:val="Prrafodelista"/>
              <w:numPr>
                <w:ilvl w:val="1"/>
                <w:numId w:val="6"/>
              </w:numPr>
              <w:spacing w:after="160"/>
              <w:ind w:left="179" w:hanging="219"/>
              <w:jc w:val="both"/>
              <w:rPr>
                <w:rFonts w:ascii="Arial" w:hAnsi="Arial" w:cs="Arial"/>
                <w:sz w:val="18"/>
                <w:szCs w:val="18"/>
                <w:lang w:val="en-US"/>
              </w:rPr>
            </w:pPr>
            <w:r w:rsidRPr="008B5092">
              <w:rPr>
                <w:rFonts w:ascii="Arial" w:hAnsi="Arial" w:cs="Arial"/>
                <w:sz w:val="18"/>
                <w:szCs w:val="18"/>
                <w:lang w:val="en-US"/>
              </w:rPr>
              <w:t>The animals were assigned by randomizing.</w:t>
            </w:r>
            <w:r w:rsidR="008B5092" w:rsidRPr="008B5092">
              <w:rPr>
                <w:rFonts w:ascii="Arial" w:hAnsi="Arial" w:cs="Arial"/>
                <w:sz w:val="18"/>
                <w:szCs w:val="18"/>
                <w:lang w:val="en-US"/>
              </w:rPr>
              <w:t xml:space="preserve"> </w:t>
            </w:r>
          </w:p>
          <w:p w:rsidR="00CE6F3C" w:rsidRPr="008B5092" w:rsidRDefault="00CE6F3C" w:rsidP="00CE6F3C">
            <w:pPr>
              <w:pStyle w:val="Prrafodelista"/>
              <w:numPr>
                <w:ilvl w:val="1"/>
                <w:numId w:val="6"/>
              </w:numPr>
              <w:spacing w:after="160"/>
              <w:ind w:left="179" w:hanging="219"/>
              <w:jc w:val="both"/>
              <w:rPr>
                <w:rFonts w:ascii="Arial" w:hAnsi="Arial" w:cs="Arial"/>
                <w:sz w:val="18"/>
                <w:szCs w:val="18"/>
                <w:lang w:val="en-US"/>
              </w:rPr>
            </w:pPr>
            <w:r w:rsidRPr="008B5092">
              <w:rPr>
                <w:rFonts w:ascii="Arial" w:hAnsi="Arial" w:cs="Arial"/>
                <w:sz w:val="18"/>
                <w:szCs w:val="18"/>
                <w:lang w:val="en-US"/>
              </w:rPr>
              <w:t>The experimental unit was by group of animals.</w:t>
            </w:r>
          </w:p>
          <w:p w:rsidR="00E11DC2" w:rsidRDefault="00CE6F3C" w:rsidP="008B5092">
            <w:pPr>
              <w:pStyle w:val="Prrafodelista"/>
              <w:spacing w:after="160"/>
              <w:ind w:left="179"/>
              <w:jc w:val="both"/>
              <w:rPr>
                <w:rFonts w:ascii="Arial" w:hAnsi="Arial" w:cs="Arial"/>
                <w:sz w:val="18"/>
                <w:szCs w:val="18"/>
                <w:lang w:val="en-US"/>
              </w:rPr>
            </w:pPr>
            <w:r w:rsidRPr="00CE6F3C">
              <w:rPr>
                <w:rFonts w:ascii="Arial" w:hAnsi="Arial" w:cs="Arial"/>
                <w:sz w:val="18"/>
                <w:szCs w:val="18"/>
                <w:lang w:val="en-US"/>
              </w:rPr>
              <w:t>Once the mice arrived, they kept acclimatization. One part of the mice was hyperglycemia induced using streptozotocin (100 mg/Kg/week) until the mice became hyperglycemic. Once the mice present hyperglycemia (≥ 125 mg/dL), then were inoculated subcutaneously into the back with 5X10</w:t>
            </w:r>
            <w:r w:rsidRPr="00CE6F3C">
              <w:rPr>
                <w:rFonts w:ascii="Arial" w:hAnsi="Arial" w:cs="Arial"/>
                <w:sz w:val="18"/>
                <w:szCs w:val="18"/>
                <w:vertAlign w:val="superscript"/>
                <w:lang w:val="en-US"/>
              </w:rPr>
              <w:t>6</w:t>
            </w:r>
            <w:r w:rsidRPr="00CE6F3C">
              <w:rPr>
                <w:rFonts w:ascii="Arial" w:hAnsi="Arial" w:cs="Arial"/>
                <w:sz w:val="18"/>
                <w:szCs w:val="18"/>
                <w:lang w:val="en-US"/>
              </w:rPr>
              <w:t xml:space="preserve"> HeLa cervical cancer cells. Once the tumor reached around 170 mm</w:t>
            </w:r>
            <w:r w:rsidRPr="00CE6F3C">
              <w:rPr>
                <w:rFonts w:ascii="Arial" w:hAnsi="Arial" w:cs="Arial"/>
                <w:sz w:val="18"/>
                <w:szCs w:val="18"/>
                <w:vertAlign w:val="superscript"/>
                <w:lang w:val="en-US"/>
              </w:rPr>
              <w:t>3</w:t>
            </w:r>
            <w:r w:rsidRPr="00CE6F3C">
              <w:rPr>
                <w:rFonts w:ascii="Arial" w:hAnsi="Arial" w:cs="Arial"/>
                <w:sz w:val="18"/>
                <w:szCs w:val="18"/>
                <w:lang w:val="en-US"/>
              </w:rPr>
              <w:t xml:space="preserve"> (week 4), mice were divided randomly in four groups: A) control (no hyperglycemic), B) insulin (1IU/Kg </w:t>
            </w:r>
            <w:proofErr w:type="spellStart"/>
            <w:r w:rsidRPr="00CE6F3C">
              <w:rPr>
                <w:rFonts w:ascii="Arial" w:hAnsi="Arial" w:cs="Arial"/>
                <w:sz w:val="18"/>
                <w:szCs w:val="18"/>
                <w:lang w:val="en-US"/>
              </w:rPr>
              <w:t>i.p.</w:t>
            </w:r>
            <w:proofErr w:type="spellEnd"/>
            <w:r w:rsidRPr="00CE6F3C">
              <w:rPr>
                <w:rFonts w:ascii="Arial" w:hAnsi="Arial" w:cs="Arial"/>
                <w:sz w:val="18"/>
                <w:szCs w:val="18"/>
                <w:lang w:val="en-US"/>
              </w:rPr>
              <w:t xml:space="preserve"> daily until the end of experiment, no hyperglycemic), C) hyperglycemia and D) </w:t>
            </w:r>
            <w:proofErr w:type="spellStart"/>
            <w:r w:rsidRPr="00CE6F3C">
              <w:rPr>
                <w:rFonts w:ascii="Arial" w:hAnsi="Arial" w:cs="Arial"/>
                <w:sz w:val="18"/>
                <w:szCs w:val="18"/>
                <w:lang w:val="en-US"/>
              </w:rPr>
              <w:t>hyperglycemia+insulin</w:t>
            </w:r>
            <w:proofErr w:type="spellEnd"/>
            <w:r w:rsidRPr="00CE6F3C">
              <w:rPr>
                <w:rFonts w:ascii="Arial" w:hAnsi="Arial" w:cs="Arial"/>
                <w:sz w:val="18"/>
                <w:szCs w:val="18"/>
                <w:lang w:val="en-US"/>
              </w:rPr>
              <w:t>.</w:t>
            </w:r>
          </w:p>
          <w:p w:rsidR="008B5092" w:rsidRPr="008B5092" w:rsidRDefault="008B5092" w:rsidP="008B5092">
            <w:pPr>
              <w:pStyle w:val="Prrafodelista"/>
              <w:spacing w:after="160"/>
              <w:ind w:left="179"/>
              <w:jc w:val="both"/>
              <w:rPr>
                <w:rFonts w:ascii="Arial" w:hAnsi="Arial" w:cs="Arial"/>
                <w:sz w:val="18"/>
                <w:szCs w:val="18"/>
                <w:lang w:val="en-US"/>
              </w:rPr>
            </w:pPr>
            <w:r>
              <w:rPr>
                <w:rFonts w:ascii="Arial" w:hAnsi="Arial" w:cs="Arial"/>
                <w:sz w:val="18"/>
                <w:szCs w:val="18"/>
                <w:lang w:val="en-US"/>
              </w:rPr>
              <w:t>Page 7/paragraph 3</w:t>
            </w:r>
          </w:p>
        </w:tc>
      </w:tr>
      <w:tr w:rsidR="00502FCD" w:rsidRPr="00227F90" w:rsidTr="00CE6F3C">
        <w:trPr>
          <w:gridBefore w:val="1"/>
          <w:wBefore w:w="34" w:type="dxa"/>
          <w:trHeight w:val="704"/>
        </w:trPr>
        <w:tc>
          <w:tcPr>
            <w:tcW w:w="8758" w:type="dxa"/>
            <w:gridSpan w:val="3"/>
            <w:tcBorders>
              <w:top w:val="single" w:sz="8" w:space="0" w:color="4A8783"/>
              <w:bottom w:val="single" w:sz="8" w:space="0" w:color="4A8783"/>
              <w:right w:val="single" w:sz="8" w:space="0" w:color="4A8783"/>
            </w:tcBorders>
          </w:tcPr>
          <w:p w:rsidR="00502FCD" w:rsidRPr="00227F90" w:rsidRDefault="00871275" w:rsidP="00502FC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348E5358" wp14:editId="5320153C">
                  <wp:extent cx="5421085" cy="1461260"/>
                  <wp:effectExtent l="0" t="0" r="8255"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421085" cy="1461260"/>
                          </a:xfrm>
                          <a:prstGeom prst="rect">
                            <a:avLst/>
                          </a:prstGeom>
                        </pic:spPr>
                      </pic:pic>
                    </a:graphicData>
                  </a:graphic>
                </wp:inline>
              </w:drawing>
            </w:r>
          </w:p>
        </w:tc>
        <w:tc>
          <w:tcPr>
            <w:tcW w:w="6518" w:type="dxa"/>
            <w:tcBorders>
              <w:top w:val="single" w:sz="8" w:space="0" w:color="4A8783"/>
              <w:left w:val="single" w:sz="8" w:space="0" w:color="4A8783"/>
              <w:bottom w:val="single" w:sz="8" w:space="0" w:color="4A8783"/>
            </w:tcBorders>
          </w:tcPr>
          <w:p w:rsidR="00CE6F3C" w:rsidRPr="00CE6F3C" w:rsidRDefault="00CE6F3C" w:rsidP="00CE6F3C">
            <w:pPr>
              <w:spacing w:after="160"/>
              <w:jc w:val="both"/>
              <w:rPr>
                <w:rFonts w:ascii="Arial" w:hAnsi="Arial" w:cs="Arial"/>
                <w:sz w:val="18"/>
                <w:szCs w:val="18"/>
                <w:lang w:val="en-US"/>
              </w:rPr>
            </w:pPr>
            <w:r w:rsidRPr="00CE6F3C">
              <w:rPr>
                <w:rFonts w:ascii="Arial" w:hAnsi="Arial" w:cs="Arial"/>
                <w:sz w:val="18"/>
                <w:szCs w:val="18"/>
                <w:lang w:val="en-US"/>
              </w:rPr>
              <w:t>In the section of material and methods appears a paragraph where is detail of treatment of each experimental group</w:t>
            </w:r>
          </w:p>
          <w:p w:rsidR="00CE6F3C" w:rsidRPr="00CE6F3C" w:rsidRDefault="00CE6F3C" w:rsidP="00CE6F3C">
            <w:pPr>
              <w:pStyle w:val="Prrafodelista"/>
              <w:numPr>
                <w:ilvl w:val="1"/>
                <w:numId w:val="7"/>
              </w:numPr>
              <w:spacing w:after="160"/>
              <w:ind w:left="179" w:hanging="219"/>
              <w:jc w:val="both"/>
              <w:rPr>
                <w:rFonts w:ascii="Arial" w:hAnsi="Arial" w:cs="Arial"/>
                <w:sz w:val="18"/>
                <w:szCs w:val="18"/>
                <w:lang w:val="en-US"/>
              </w:rPr>
            </w:pPr>
            <w:r w:rsidRPr="00CE6F3C">
              <w:rPr>
                <w:rFonts w:ascii="Arial" w:hAnsi="Arial" w:cs="Arial"/>
                <w:sz w:val="18"/>
                <w:szCs w:val="18"/>
                <w:lang w:val="en-US"/>
              </w:rPr>
              <w:t>Insulin were administered intraperitoneal using an insulin syringe, was not necessary anesthesia use.</w:t>
            </w:r>
          </w:p>
          <w:p w:rsidR="00CE6F3C" w:rsidRPr="00CE6F3C" w:rsidRDefault="00CE6F3C" w:rsidP="00CE6F3C">
            <w:pPr>
              <w:pStyle w:val="Prrafodelista"/>
              <w:numPr>
                <w:ilvl w:val="1"/>
                <w:numId w:val="7"/>
              </w:numPr>
              <w:spacing w:after="160"/>
              <w:ind w:left="179" w:hanging="219"/>
              <w:jc w:val="both"/>
              <w:rPr>
                <w:rFonts w:ascii="Arial" w:hAnsi="Arial" w:cs="Arial"/>
                <w:sz w:val="18"/>
                <w:szCs w:val="18"/>
                <w:lang w:val="en-US"/>
              </w:rPr>
            </w:pPr>
            <w:r w:rsidRPr="00CE6F3C">
              <w:rPr>
                <w:rFonts w:ascii="Arial" w:hAnsi="Arial" w:cs="Arial"/>
                <w:sz w:val="18"/>
                <w:szCs w:val="18"/>
                <w:lang w:val="en-US"/>
              </w:rPr>
              <w:t xml:space="preserve">Insulin were administered daily at noon. </w:t>
            </w:r>
          </w:p>
          <w:p w:rsidR="00CE6F3C" w:rsidRDefault="00CE6F3C" w:rsidP="00CE6F3C">
            <w:pPr>
              <w:pStyle w:val="Prrafodelista"/>
              <w:numPr>
                <w:ilvl w:val="1"/>
                <w:numId w:val="7"/>
              </w:numPr>
              <w:spacing w:after="160"/>
              <w:ind w:left="179" w:hanging="219"/>
              <w:jc w:val="both"/>
              <w:rPr>
                <w:rFonts w:ascii="Arial" w:hAnsi="Arial" w:cs="Arial"/>
                <w:sz w:val="18"/>
                <w:szCs w:val="18"/>
                <w:lang w:val="en-US"/>
              </w:rPr>
            </w:pPr>
            <w:r w:rsidRPr="00CE6F3C">
              <w:rPr>
                <w:rFonts w:ascii="Arial" w:hAnsi="Arial" w:cs="Arial"/>
                <w:sz w:val="18"/>
                <w:szCs w:val="18"/>
                <w:lang w:val="en-US"/>
              </w:rPr>
              <w:t>The mice were administered inside hood in the same room where are keep.</w:t>
            </w:r>
          </w:p>
          <w:p w:rsidR="00502FCD" w:rsidRDefault="00CE6F3C" w:rsidP="00CE6F3C">
            <w:pPr>
              <w:pStyle w:val="Prrafodelista"/>
              <w:numPr>
                <w:ilvl w:val="1"/>
                <w:numId w:val="7"/>
              </w:numPr>
              <w:spacing w:after="160"/>
              <w:ind w:left="179" w:hanging="219"/>
              <w:jc w:val="both"/>
              <w:rPr>
                <w:rFonts w:ascii="Arial" w:hAnsi="Arial" w:cs="Arial"/>
                <w:sz w:val="18"/>
                <w:szCs w:val="18"/>
                <w:lang w:val="en-US"/>
              </w:rPr>
            </w:pPr>
            <w:r w:rsidRPr="00CE6F3C">
              <w:rPr>
                <w:rFonts w:ascii="Arial" w:hAnsi="Arial" w:cs="Arial"/>
                <w:sz w:val="18"/>
                <w:szCs w:val="18"/>
                <w:lang w:val="en-US"/>
              </w:rPr>
              <w:t>At the end of experiments the mice were sacrificed under anesthesia overdoses using a mixture of isoflurane/oxygen (3%). We used this type of anesthesia because allowing faster induction.</w:t>
            </w:r>
          </w:p>
          <w:p w:rsidR="00E11DC2" w:rsidRPr="00E11DC2" w:rsidRDefault="00DB1B5A" w:rsidP="00E11DC2">
            <w:pPr>
              <w:spacing w:after="160"/>
              <w:ind w:left="-40"/>
              <w:jc w:val="both"/>
              <w:rPr>
                <w:rFonts w:ascii="Arial" w:hAnsi="Arial" w:cs="Arial"/>
                <w:sz w:val="18"/>
                <w:szCs w:val="18"/>
                <w:lang w:val="en-US"/>
              </w:rPr>
            </w:pPr>
            <w:r>
              <w:rPr>
                <w:rFonts w:ascii="Arial" w:hAnsi="Arial" w:cs="Arial"/>
                <w:sz w:val="18"/>
                <w:szCs w:val="18"/>
                <w:lang w:val="en-US"/>
              </w:rPr>
              <w:t>Page 8/paragraph 1.</w:t>
            </w:r>
          </w:p>
        </w:tc>
      </w:tr>
      <w:tr w:rsidR="002D2B0E" w:rsidRPr="00227F90" w:rsidTr="00CE6F3C">
        <w:trPr>
          <w:gridBefore w:val="1"/>
          <w:wBefore w:w="34" w:type="dxa"/>
          <w:trHeight w:val="1322"/>
        </w:trPr>
        <w:tc>
          <w:tcPr>
            <w:tcW w:w="8758" w:type="dxa"/>
            <w:gridSpan w:val="3"/>
            <w:tcBorders>
              <w:top w:val="single" w:sz="8" w:space="0" w:color="4A8783"/>
              <w:bottom w:val="single" w:sz="8" w:space="0" w:color="4A8783"/>
              <w:right w:val="single" w:sz="8" w:space="0" w:color="4A8783"/>
            </w:tcBorders>
          </w:tcPr>
          <w:p w:rsidR="002D2B0E" w:rsidRPr="00227F90" w:rsidRDefault="00871275" w:rsidP="002D2B0E">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10DB7677" wp14:editId="4E5C7AA3">
                  <wp:extent cx="5421085" cy="956219"/>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421085" cy="956219"/>
                          </a:xfrm>
                          <a:prstGeom prst="rect">
                            <a:avLst/>
                          </a:prstGeom>
                        </pic:spPr>
                      </pic:pic>
                    </a:graphicData>
                  </a:graphic>
                </wp:inline>
              </w:drawing>
            </w:r>
          </w:p>
        </w:tc>
        <w:tc>
          <w:tcPr>
            <w:tcW w:w="6518" w:type="dxa"/>
            <w:tcBorders>
              <w:top w:val="single" w:sz="8" w:space="0" w:color="4A8783"/>
              <w:left w:val="single" w:sz="8" w:space="0" w:color="4A8783"/>
              <w:bottom w:val="single" w:sz="8" w:space="0" w:color="4A8783"/>
            </w:tcBorders>
          </w:tcPr>
          <w:p w:rsidR="00CE6F3C" w:rsidRPr="00CE6F3C" w:rsidRDefault="00CE6F3C" w:rsidP="00CE6F3C">
            <w:pPr>
              <w:spacing w:after="160"/>
              <w:jc w:val="both"/>
              <w:rPr>
                <w:rFonts w:ascii="Arial" w:hAnsi="Arial" w:cs="Arial"/>
                <w:sz w:val="18"/>
                <w:szCs w:val="18"/>
                <w:lang w:val="en-US"/>
              </w:rPr>
            </w:pPr>
            <w:r w:rsidRPr="00CE6F3C">
              <w:rPr>
                <w:rFonts w:ascii="Arial" w:hAnsi="Arial" w:cs="Arial"/>
                <w:sz w:val="18"/>
                <w:szCs w:val="18"/>
                <w:lang w:val="en-US"/>
              </w:rPr>
              <w:t>In the section of material and methods, appears a paragraph where is provided detail of characteristic the animals used.</w:t>
            </w:r>
          </w:p>
          <w:p w:rsidR="00CE6F3C" w:rsidRPr="00CE6F3C" w:rsidRDefault="00CE6F3C" w:rsidP="00CE6F3C">
            <w:pPr>
              <w:pStyle w:val="Prrafodelista"/>
              <w:numPr>
                <w:ilvl w:val="1"/>
                <w:numId w:val="8"/>
              </w:numPr>
              <w:spacing w:after="160"/>
              <w:ind w:left="179" w:hanging="219"/>
              <w:jc w:val="both"/>
              <w:rPr>
                <w:rFonts w:ascii="Arial" w:hAnsi="Arial" w:cs="Arial"/>
                <w:sz w:val="18"/>
                <w:szCs w:val="18"/>
                <w:lang w:val="en-US"/>
              </w:rPr>
            </w:pPr>
            <w:r w:rsidRPr="00CE6F3C">
              <w:rPr>
                <w:rFonts w:ascii="Arial" w:hAnsi="Arial" w:cs="Arial"/>
                <w:sz w:val="18"/>
                <w:szCs w:val="18"/>
                <w:lang w:val="en-US"/>
              </w:rPr>
              <w:t>We used female mice BALB/c (nu/nu)</w:t>
            </w:r>
            <w:r w:rsidRPr="00CE6F3C">
              <w:rPr>
                <w:sz w:val="18"/>
                <w:szCs w:val="18"/>
                <w:lang w:val="en-US"/>
              </w:rPr>
              <w:t xml:space="preserve"> </w:t>
            </w:r>
            <w:r w:rsidRPr="00CE6F3C">
              <w:rPr>
                <w:rFonts w:ascii="Arial" w:hAnsi="Arial" w:cs="Arial"/>
                <w:sz w:val="18"/>
                <w:szCs w:val="18"/>
                <w:lang w:val="en-US"/>
              </w:rPr>
              <w:t>of 20-25 g body weight</w:t>
            </w:r>
            <w:r w:rsidRPr="00CE6F3C">
              <w:rPr>
                <w:sz w:val="18"/>
                <w:szCs w:val="18"/>
                <w:lang w:val="en-US"/>
              </w:rPr>
              <w:t xml:space="preserve"> </w:t>
            </w:r>
            <w:r w:rsidRPr="00CE6F3C">
              <w:rPr>
                <w:rFonts w:ascii="Arial" w:hAnsi="Arial" w:cs="Arial"/>
                <w:sz w:val="18"/>
                <w:szCs w:val="18"/>
                <w:lang w:val="en-US"/>
              </w:rPr>
              <w:t>equivalent to eight weeks old.</w:t>
            </w:r>
          </w:p>
          <w:p w:rsidR="00CE6F3C" w:rsidRDefault="00CE6F3C" w:rsidP="00CE6F3C">
            <w:pPr>
              <w:pStyle w:val="Prrafodelista"/>
              <w:numPr>
                <w:ilvl w:val="1"/>
                <w:numId w:val="8"/>
              </w:numPr>
              <w:spacing w:after="160"/>
              <w:ind w:left="179" w:hanging="219"/>
              <w:jc w:val="both"/>
              <w:rPr>
                <w:rFonts w:ascii="Arial" w:hAnsi="Arial" w:cs="Arial"/>
                <w:sz w:val="18"/>
                <w:szCs w:val="18"/>
                <w:lang w:val="en-US"/>
              </w:rPr>
            </w:pPr>
            <w:r w:rsidRPr="00CE6F3C">
              <w:rPr>
                <w:rFonts w:ascii="Arial" w:hAnsi="Arial" w:cs="Arial"/>
                <w:sz w:val="18"/>
                <w:szCs w:val="18"/>
                <w:lang w:val="en-US"/>
              </w:rPr>
              <w:t>The mice</w:t>
            </w:r>
            <w:r w:rsidRPr="00CE6F3C">
              <w:rPr>
                <w:sz w:val="18"/>
                <w:szCs w:val="18"/>
                <w:lang w:val="en-US"/>
              </w:rPr>
              <w:t xml:space="preserve"> </w:t>
            </w:r>
            <w:r w:rsidRPr="00CE6F3C">
              <w:rPr>
                <w:rFonts w:ascii="Arial" w:hAnsi="Arial" w:cs="Arial"/>
                <w:sz w:val="18"/>
                <w:szCs w:val="18"/>
                <w:lang w:val="en-US"/>
              </w:rPr>
              <w:t>were purchased from laboratory animal production and experimentation unit (UPEAL-</w:t>
            </w:r>
            <w:proofErr w:type="spellStart"/>
            <w:r w:rsidRPr="00CE6F3C">
              <w:rPr>
                <w:rFonts w:ascii="Arial" w:hAnsi="Arial" w:cs="Arial"/>
                <w:sz w:val="18"/>
                <w:szCs w:val="18"/>
                <w:lang w:val="en-US"/>
              </w:rPr>
              <w:t>Bioterio</w:t>
            </w:r>
            <w:proofErr w:type="spellEnd"/>
            <w:r w:rsidRPr="00CE6F3C">
              <w:rPr>
                <w:rFonts w:ascii="Arial" w:hAnsi="Arial" w:cs="Arial"/>
                <w:sz w:val="18"/>
                <w:szCs w:val="18"/>
                <w:lang w:val="en-US"/>
              </w:rPr>
              <w:t xml:space="preserve">) of Universidad </w:t>
            </w:r>
            <w:proofErr w:type="spellStart"/>
            <w:r w:rsidRPr="00CE6F3C">
              <w:rPr>
                <w:rFonts w:ascii="Arial" w:hAnsi="Arial" w:cs="Arial"/>
                <w:sz w:val="18"/>
                <w:szCs w:val="18"/>
                <w:lang w:val="en-US"/>
              </w:rPr>
              <w:t>Autonoma</w:t>
            </w:r>
            <w:proofErr w:type="spellEnd"/>
            <w:r w:rsidRPr="00CE6F3C">
              <w:rPr>
                <w:rFonts w:ascii="Arial" w:hAnsi="Arial" w:cs="Arial"/>
                <w:sz w:val="18"/>
                <w:szCs w:val="18"/>
                <w:lang w:val="en-US"/>
              </w:rPr>
              <w:t xml:space="preserve"> </w:t>
            </w:r>
            <w:proofErr w:type="spellStart"/>
            <w:r w:rsidRPr="00CE6F3C">
              <w:rPr>
                <w:rFonts w:ascii="Arial" w:hAnsi="Arial" w:cs="Arial"/>
                <w:sz w:val="18"/>
                <w:szCs w:val="18"/>
                <w:lang w:val="en-US"/>
              </w:rPr>
              <w:t>Metropolitana</w:t>
            </w:r>
            <w:proofErr w:type="spellEnd"/>
            <w:r w:rsidRPr="00CE6F3C">
              <w:rPr>
                <w:rFonts w:ascii="Arial" w:hAnsi="Arial" w:cs="Arial"/>
                <w:sz w:val="18"/>
                <w:szCs w:val="18"/>
                <w:lang w:val="en-US"/>
              </w:rPr>
              <w:t xml:space="preserve"> Unidad </w:t>
            </w:r>
            <w:proofErr w:type="spellStart"/>
            <w:r w:rsidRPr="00CE6F3C">
              <w:rPr>
                <w:rFonts w:ascii="Arial" w:hAnsi="Arial" w:cs="Arial"/>
                <w:sz w:val="18"/>
                <w:szCs w:val="18"/>
                <w:lang w:val="en-US"/>
              </w:rPr>
              <w:t>Xochimico</w:t>
            </w:r>
            <w:proofErr w:type="spellEnd"/>
            <w:r w:rsidRPr="00CE6F3C">
              <w:rPr>
                <w:rFonts w:ascii="Arial" w:hAnsi="Arial" w:cs="Arial"/>
                <w:sz w:val="18"/>
                <w:szCs w:val="18"/>
                <w:lang w:val="en-US"/>
              </w:rPr>
              <w:t xml:space="preserve"> in Mexico City, Mexico.</w:t>
            </w:r>
          </w:p>
          <w:p w:rsidR="00E11DC2" w:rsidRPr="00E11DC2" w:rsidRDefault="00E11DC2" w:rsidP="00E11DC2">
            <w:pPr>
              <w:spacing w:after="160"/>
              <w:jc w:val="both"/>
              <w:rPr>
                <w:rFonts w:ascii="Arial" w:hAnsi="Arial" w:cs="Arial"/>
                <w:sz w:val="18"/>
                <w:szCs w:val="18"/>
                <w:lang w:val="en-US"/>
              </w:rPr>
            </w:pPr>
            <w:r>
              <w:rPr>
                <w:rFonts w:ascii="Arial" w:hAnsi="Arial" w:cs="Arial"/>
                <w:sz w:val="18"/>
                <w:szCs w:val="18"/>
                <w:lang w:val="en-US"/>
              </w:rPr>
              <w:t xml:space="preserve">Page 7/paragraph </w:t>
            </w:r>
            <w:r w:rsidR="00DB1B5A">
              <w:rPr>
                <w:rFonts w:ascii="Arial" w:hAnsi="Arial" w:cs="Arial"/>
                <w:sz w:val="18"/>
                <w:szCs w:val="18"/>
                <w:lang w:val="en-US"/>
              </w:rPr>
              <w:t>2</w:t>
            </w:r>
            <w:r>
              <w:rPr>
                <w:rFonts w:ascii="Arial" w:hAnsi="Arial" w:cs="Arial"/>
                <w:sz w:val="18"/>
                <w:szCs w:val="18"/>
                <w:lang w:val="en-US"/>
              </w:rPr>
              <w:t>.</w:t>
            </w:r>
          </w:p>
        </w:tc>
      </w:tr>
    </w:tbl>
    <w:p w:rsidR="00450565" w:rsidRPr="00227F90" w:rsidRDefault="00502FCD" w:rsidP="00450565">
      <w:pPr>
        <w:jc w:val="right"/>
        <w:rPr>
          <w:rFonts w:ascii="Arial" w:hAnsi="Arial" w:cs="Arial"/>
        </w:rPr>
      </w:pPr>
      <w:r w:rsidRPr="00227F90">
        <w:rPr>
          <w:rFonts w:ascii="Arial" w:hAnsi="Arial" w:cs="Arial"/>
          <w:sz w:val="16"/>
          <w:szCs w:val="16"/>
        </w:rPr>
        <w:br/>
        <w:t xml:space="preserve">The ARRIVE guidelines. </w:t>
      </w:r>
      <w:r w:rsidR="00450565" w:rsidRPr="00227F90">
        <w:rPr>
          <w:rFonts w:ascii="Arial" w:hAnsi="Arial" w:cs="Arial"/>
          <w:sz w:val="16"/>
          <w:szCs w:val="16"/>
        </w:rPr>
        <w:t xml:space="preserve">Originally published in </w:t>
      </w:r>
      <w:proofErr w:type="spellStart"/>
      <w:r w:rsidR="00450565" w:rsidRPr="00227F90">
        <w:rPr>
          <w:rFonts w:ascii="Arial" w:hAnsi="Arial" w:cs="Arial"/>
          <w:i/>
          <w:iCs/>
          <w:sz w:val="16"/>
          <w:szCs w:val="16"/>
        </w:rPr>
        <w:t>PLoS</w:t>
      </w:r>
      <w:proofErr w:type="spellEnd"/>
      <w:r w:rsidR="00450565" w:rsidRPr="00227F90">
        <w:rPr>
          <w:rFonts w:ascii="Arial" w:hAnsi="Arial" w:cs="Arial"/>
          <w:i/>
          <w:iCs/>
          <w:sz w:val="16"/>
          <w:szCs w:val="16"/>
        </w:rPr>
        <w:t xml:space="preserve"> Biology</w:t>
      </w:r>
      <w:r w:rsidR="00450565" w:rsidRPr="00227F90">
        <w:rPr>
          <w:rFonts w:ascii="Arial" w:hAnsi="Arial" w:cs="Arial"/>
          <w:sz w:val="16"/>
          <w:szCs w:val="16"/>
        </w:rPr>
        <w:t>, June 201</w:t>
      </w:r>
      <w:r w:rsidR="004D4947" w:rsidRPr="00227F90">
        <w:rPr>
          <w:rFonts w:ascii="Arial" w:hAnsi="Arial" w:cs="Arial"/>
          <w:sz w:val="16"/>
          <w:szCs w:val="16"/>
        </w:rPr>
        <w:t>0</w:t>
      </w:r>
      <w:r w:rsidR="004D4947" w:rsidRPr="00227F90">
        <w:rPr>
          <w:rFonts w:ascii="Arial" w:hAnsi="Arial" w:cs="Arial"/>
          <w:sz w:val="16"/>
          <w:szCs w:val="16"/>
          <w:vertAlign w:val="superscript"/>
        </w:rPr>
        <w:t>1</w:t>
      </w:r>
      <w:r w:rsidR="00450565" w:rsidRPr="00227F90">
        <w:rPr>
          <w:rFonts w:ascii="Arial" w:hAnsi="Arial" w:cs="Arial"/>
        </w:rPr>
        <w:br w:type="page"/>
      </w:r>
    </w:p>
    <w:tbl>
      <w:tblPr>
        <w:tblStyle w:val="Tablaconcuadrcula"/>
        <w:tblW w:w="0" w:type="auto"/>
        <w:tblInd w:w="-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4"/>
        <w:gridCol w:w="8758"/>
        <w:gridCol w:w="6518"/>
      </w:tblGrid>
      <w:tr w:rsidR="002D2B0E" w:rsidRPr="00227F90" w:rsidTr="00920B2D">
        <w:trPr>
          <w:gridBefore w:val="1"/>
          <w:wBefore w:w="34" w:type="dxa"/>
        </w:trPr>
        <w:tc>
          <w:tcPr>
            <w:tcW w:w="8758" w:type="dxa"/>
            <w:tcBorders>
              <w:top w:val="single" w:sz="8" w:space="0" w:color="4A8783"/>
              <w:bottom w:val="single" w:sz="8" w:space="0" w:color="4A8783"/>
              <w:right w:val="single" w:sz="8" w:space="0" w:color="4A8783"/>
            </w:tcBorders>
          </w:tcPr>
          <w:p w:rsidR="002D2B0E" w:rsidRPr="00227F90" w:rsidRDefault="00871275" w:rsidP="002D2B0E">
            <w:pPr>
              <w:autoSpaceDE w:val="0"/>
              <w:autoSpaceDN w:val="0"/>
              <w:adjustRightInd w:val="0"/>
              <w:spacing w:before="60" w:after="60"/>
              <w:rPr>
                <w:rFonts w:ascii="Arial" w:hAnsi="Arial" w:cs="Arial"/>
                <w:sz w:val="18"/>
                <w:szCs w:val="18"/>
                <w:vertAlign w:val="subscript"/>
              </w:rPr>
            </w:pPr>
            <w:r w:rsidRPr="00227F90">
              <w:rPr>
                <w:rFonts w:ascii="Arial" w:hAnsi="Arial" w:cs="Arial"/>
                <w:noProof/>
                <w:lang w:eastAsia="en-GB"/>
              </w:rPr>
              <w:lastRenderedPageBreak/>
              <w:drawing>
                <wp:inline distT="0" distB="0" distL="0" distR="0" wp14:anchorId="4CD99D06" wp14:editId="5369D8E7">
                  <wp:extent cx="5421085" cy="1304304"/>
                  <wp:effectExtent l="0" t="0" r="825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421085" cy="1304304"/>
                          </a:xfrm>
                          <a:prstGeom prst="rect">
                            <a:avLst/>
                          </a:prstGeom>
                        </pic:spPr>
                      </pic:pic>
                    </a:graphicData>
                  </a:graphic>
                </wp:inline>
              </w:drawing>
            </w:r>
          </w:p>
        </w:tc>
        <w:tc>
          <w:tcPr>
            <w:tcW w:w="6518" w:type="dxa"/>
            <w:tcBorders>
              <w:top w:val="single" w:sz="8" w:space="0" w:color="4A8783"/>
              <w:left w:val="single" w:sz="8" w:space="0" w:color="4A8783"/>
              <w:bottom w:val="single" w:sz="8" w:space="0" w:color="4A8783"/>
            </w:tcBorders>
          </w:tcPr>
          <w:p w:rsidR="00920B2D" w:rsidRPr="00920B2D" w:rsidRDefault="00920B2D" w:rsidP="00920B2D">
            <w:pPr>
              <w:pStyle w:val="Prrafodelista"/>
              <w:spacing w:after="160"/>
              <w:ind w:left="37"/>
              <w:jc w:val="both"/>
              <w:rPr>
                <w:rFonts w:ascii="Arial" w:hAnsi="Arial" w:cs="Arial"/>
                <w:sz w:val="18"/>
                <w:szCs w:val="18"/>
                <w:lang w:val="en-US"/>
              </w:rPr>
            </w:pPr>
            <w:bookmarkStart w:id="0" w:name="_Hlk16091672"/>
            <w:r w:rsidRPr="00920B2D">
              <w:rPr>
                <w:rFonts w:ascii="Arial" w:hAnsi="Arial" w:cs="Arial"/>
                <w:sz w:val="18"/>
                <w:szCs w:val="18"/>
                <w:lang w:val="en-US"/>
              </w:rPr>
              <w:t>In the section of material and methods, appears a paragraph where specify housing</w:t>
            </w:r>
            <w:bookmarkEnd w:id="0"/>
            <w:r w:rsidRPr="00920B2D">
              <w:rPr>
                <w:rFonts w:ascii="Arial" w:hAnsi="Arial" w:cs="Arial"/>
                <w:sz w:val="18"/>
                <w:szCs w:val="18"/>
                <w:lang w:val="en-US"/>
              </w:rPr>
              <w:t>:</w:t>
            </w:r>
          </w:p>
          <w:p w:rsidR="00920B2D" w:rsidRPr="00920B2D" w:rsidRDefault="00920B2D" w:rsidP="00920B2D">
            <w:pPr>
              <w:pStyle w:val="Prrafodelista"/>
              <w:numPr>
                <w:ilvl w:val="1"/>
                <w:numId w:val="9"/>
              </w:numPr>
              <w:spacing w:after="160"/>
              <w:ind w:left="179" w:hanging="219"/>
              <w:jc w:val="both"/>
              <w:rPr>
                <w:rFonts w:ascii="Arial" w:hAnsi="Arial" w:cs="Arial"/>
                <w:sz w:val="18"/>
                <w:szCs w:val="18"/>
                <w:lang w:val="en-US"/>
              </w:rPr>
            </w:pPr>
            <w:r w:rsidRPr="00920B2D">
              <w:rPr>
                <w:rFonts w:ascii="Arial" w:hAnsi="Arial" w:cs="Arial"/>
                <w:sz w:val="18"/>
                <w:szCs w:val="18"/>
                <w:lang w:val="en-US"/>
              </w:rPr>
              <w:t>The mice were housing into microisolator Allentown Inc.</w:t>
            </w:r>
          </w:p>
          <w:p w:rsidR="00920B2D" w:rsidRDefault="00920B2D" w:rsidP="00920B2D">
            <w:pPr>
              <w:pStyle w:val="Prrafodelista"/>
              <w:numPr>
                <w:ilvl w:val="1"/>
                <w:numId w:val="9"/>
              </w:numPr>
              <w:spacing w:after="160"/>
              <w:ind w:left="179" w:hanging="219"/>
              <w:jc w:val="both"/>
              <w:rPr>
                <w:rFonts w:ascii="Arial" w:hAnsi="Arial" w:cs="Arial"/>
                <w:sz w:val="18"/>
                <w:szCs w:val="18"/>
                <w:lang w:val="en-US"/>
              </w:rPr>
            </w:pPr>
            <w:r w:rsidRPr="00920B2D">
              <w:rPr>
                <w:rFonts w:ascii="Arial" w:hAnsi="Arial" w:cs="Arial"/>
                <w:sz w:val="18"/>
                <w:szCs w:val="18"/>
                <w:lang w:val="en-US"/>
              </w:rPr>
              <w:t>The mice had free access to sterile food (</w:t>
            </w:r>
            <w:proofErr w:type="spellStart"/>
            <w:r w:rsidRPr="00920B2D">
              <w:rPr>
                <w:rFonts w:ascii="Arial" w:hAnsi="Arial" w:cs="Arial"/>
                <w:sz w:val="18"/>
                <w:szCs w:val="18"/>
                <w:lang w:val="en-US"/>
              </w:rPr>
              <w:t>LabDiet</w:t>
            </w:r>
            <w:proofErr w:type="spellEnd"/>
            <w:r w:rsidRPr="00920B2D">
              <w:rPr>
                <w:rFonts w:ascii="Arial" w:hAnsi="Arial" w:cs="Arial"/>
                <w:sz w:val="18"/>
                <w:szCs w:val="18"/>
                <w:lang w:val="en-US"/>
              </w:rPr>
              <w:t xml:space="preserve"> autoclavable Rodent diet) and water, under 25</w:t>
            </w:r>
            <w:r w:rsidRPr="00920B2D">
              <w:rPr>
                <w:rFonts w:ascii="Arial" w:hAnsi="Arial" w:cs="Arial"/>
                <w:sz w:val="18"/>
                <w:szCs w:val="18"/>
                <w:vertAlign w:val="superscript"/>
                <w:lang w:val="en-US"/>
              </w:rPr>
              <w:t>o</w:t>
            </w:r>
            <w:r w:rsidRPr="00920B2D">
              <w:rPr>
                <w:rFonts w:ascii="Arial" w:hAnsi="Arial" w:cs="Arial"/>
                <w:sz w:val="18"/>
                <w:szCs w:val="18"/>
                <w:lang w:val="en-US"/>
              </w:rPr>
              <w:t>C, 70% of humidity and 12 h light-12 h dark cycle.</w:t>
            </w:r>
          </w:p>
          <w:p w:rsidR="00E11DC2" w:rsidRPr="00E11DC2" w:rsidRDefault="00E11DC2" w:rsidP="00E11DC2">
            <w:pPr>
              <w:spacing w:after="160"/>
              <w:jc w:val="both"/>
              <w:rPr>
                <w:rFonts w:ascii="Arial" w:hAnsi="Arial" w:cs="Arial"/>
                <w:sz w:val="18"/>
                <w:szCs w:val="18"/>
                <w:lang w:val="en-US"/>
              </w:rPr>
            </w:pPr>
            <w:r>
              <w:rPr>
                <w:rFonts w:ascii="Arial" w:hAnsi="Arial" w:cs="Arial"/>
                <w:sz w:val="18"/>
                <w:szCs w:val="18"/>
                <w:lang w:val="en-US"/>
              </w:rPr>
              <w:t xml:space="preserve">Page 7/paragraph </w:t>
            </w:r>
            <w:r w:rsidR="00DB1B5A">
              <w:rPr>
                <w:rFonts w:ascii="Arial" w:hAnsi="Arial" w:cs="Arial"/>
                <w:sz w:val="18"/>
                <w:szCs w:val="18"/>
                <w:lang w:val="en-US"/>
              </w:rPr>
              <w:t>2</w:t>
            </w:r>
            <w:r>
              <w:rPr>
                <w:rFonts w:ascii="Arial" w:hAnsi="Arial" w:cs="Arial"/>
                <w:sz w:val="18"/>
                <w:szCs w:val="18"/>
                <w:lang w:val="en-US"/>
              </w:rPr>
              <w:t>.</w:t>
            </w:r>
          </w:p>
          <w:p w:rsidR="002D2B0E" w:rsidRPr="00920B2D" w:rsidRDefault="002D2B0E" w:rsidP="00214F3D">
            <w:pPr>
              <w:autoSpaceDE w:val="0"/>
              <w:autoSpaceDN w:val="0"/>
              <w:adjustRightInd w:val="0"/>
              <w:spacing w:before="60" w:after="60"/>
              <w:rPr>
                <w:rFonts w:ascii="Arial" w:hAnsi="Arial" w:cs="Arial"/>
                <w:sz w:val="18"/>
                <w:szCs w:val="18"/>
                <w:lang w:val="en-US"/>
              </w:rPr>
            </w:pPr>
          </w:p>
        </w:tc>
      </w:tr>
      <w:tr w:rsidR="002D2B0E" w:rsidRPr="00227F90" w:rsidTr="00920B2D">
        <w:trPr>
          <w:gridBefore w:val="1"/>
          <w:wBefore w:w="34" w:type="dxa"/>
        </w:trPr>
        <w:tc>
          <w:tcPr>
            <w:tcW w:w="8758" w:type="dxa"/>
            <w:tcBorders>
              <w:top w:val="single" w:sz="8" w:space="0" w:color="4A8783"/>
              <w:bottom w:val="single" w:sz="8" w:space="0" w:color="4A8783"/>
              <w:right w:val="single" w:sz="8" w:space="0" w:color="4A8783"/>
            </w:tcBorders>
          </w:tcPr>
          <w:p w:rsidR="002D2B0E" w:rsidRPr="00227F90" w:rsidRDefault="00871275" w:rsidP="002D2B0E">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1EB2FB13" wp14:editId="5356C39F">
                  <wp:extent cx="5421085" cy="876872"/>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421085" cy="876872"/>
                          </a:xfrm>
                          <a:prstGeom prst="rect">
                            <a:avLst/>
                          </a:prstGeom>
                        </pic:spPr>
                      </pic:pic>
                    </a:graphicData>
                  </a:graphic>
                </wp:inline>
              </w:drawing>
            </w:r>
          </w:p>
        </w:tc>
        <w:tc>
          <w:tcPr>
            <w:tcW w:w="6518" w:type="dxa"/>
            <w:tcBorders>
              <w:top w:val="single" w:sz="8" w:space="0" w:color="4A8783"/>
              <w:left w:val="single" w:sz="8" w:space="0" w:color="4A8783"/>
              <w:bottom w:val="single" w:sz="8" w:space="0" w:color="4A8783"/>
            </w:tcBorders>
          </w:tcPr>
          <w:p w:rsidR="00920B2D" w:rsidRPr="00920B2D" w:rsidRDefault="00920B2D" w:rsidP="00920B2D">
            <w:pPr>
              <w:spacing w:after="160"/>
              <w:jc w:val="both"/>
              <w:rPr>
                <w:rFonts w:ascii="Arial" w:hAnsi="Arial" w:cs="Arial"/>
                <w:sz w:val="18"/>
                <w:szCs w:val="18"/>
                <w:lang w:val="en-US"/>
              </w:rPr>
            </w:pPr>
            <w:r w:rsidRPr="00920B2D">
              <w:rPr>
                <w:rFonts w:ascii="Arial" w:hAnsi="Arial" w:cs="Arial"/>
                <w:sz w:val="18"/>
                <w:szCs w:val="18"/>
                <w:lang w:val="en-US"/>
              </w:rPr>
              <w:t>In the section of material and methods, appears a paragraph which explains the statistical analysis.</w:t>
            </w:r>
          </w:p>
          <w:p w:rsidR="00920B2D" w:rsidRPr="00920B2D" w:rsidRDefault="00920B2D" w:rsidP="00920B2D">
            <w:pPr>
              <w:pStyle w:val="Prrafodelista"/>
              <w:numPr>
                <w:ilvl w:val="1"/>
                <w:numId w:val="10"/>
              </w:numPr>
              <w:spacing w:after="160"/>
              <w:ind w:left="179" w:hanging="219"/>
              <w:jc w:val="both"/>
              <w:rPr>
                <w:rFonts w:ascii="Arial" w:hAnsi="Arial" w:cs="Arial"/>
                <w:sz w:val="18"/>
                <w:szCs w:val="18"/>
                <w:lang w:val="en-US"/>
              </w:rPr>
            </w:pPr>
            <w:r w:rsidRPr="00920B2D">
              <w:rPr>
                <w:rFonts w:ascii="Arial" w:hAnsi="Arial" w:cs="Arial"/>
                <w:sz w:val="18"/>
                <w:szCs w:val="18"/>
                <w:lang w:val="en-US"/>
              </w:rPr>
              <w:t>Thirty-nine female mice BALB/c were used.</w:t>
            </w:r>
          </w:p>
          <w:p w:rsidR="002D2B0E" w:rsidRDefault="00920B2D" w:rsidP="00920B2D">
            <w:pPr>
              <w:pStyle w:val="Prrafodelista"/>
              <w:numPr>
                <w:ilvl w:val="1"/>
                <w:numId w:val="10"/>
              </w:numPr>
              <w:spacing w:after="160"/>
              <w:ind w:left="179" w:hanging="219"/>
              <w:jc w:val="both"/>
              <w:rPr>
                <w:rFonts w:ascii="Arial" w:hAnsi="Arial" w:cs="Arial"/>
                <w:sz w:val="18"/>
                <w:szCs w:val="18"/>
              </w:rPr>
            </w:pPr>
            <w:bookmarkStart w:id="1" w:name="_Hlk26525162"/>
            <w:r w:rsidRPr="00920B2D">
              <w:rPr>
                <w:rFonts w:ascii="Arial" w:hAnsi="Arial" w:cs="Arial"/>
                <w:sz w:val="18"/>
                <w:szCs w:val="18"/>
                <w:lang w:val="en-US"/>
              </w:rPr>
              <w:t>The formula used to calculate the sample size was by the comparison of two means, where the sample size corresponds to the value of the standard deviation, with Zα (Z of alpha) which refers to the type I error (confidence level α = 0.05 corresponding to a value of Z = 1.96), and Zβ (beta Z) with a power of 80% (value of Z = 0.84).</w:t>
            </w:r>
            <w:bookmarkStart w:id="2" w:name="_GoBack"/>
            <w:bookmarkEnd w:id="1"/>
            <w:bookmarkEnd w:id="2"/>
          </w:p>
          <w:p w:rsidR="003F5C1A" w:rsidRDefault="003F5C1A" w:rsidP="00920B2D">
            <w:pPr>
              <w:pStyle w:val="Prrafodelista"/>
              <w:numPr>
                <w:ilvl w:val="1"/>
                <w:numId w:val="10"/>
              </w:numPr>
              <w:spacing w:after="160"/>
              <w:ind w:left="179" w:hanging="219"/>
              <w:jc w:val="both"/>
              <w:rPr>
                <w:rFonts w:ascii="Arial" w:hAnsi="Arial" w:cs="Arial"/>
                <w:sz w:val="18"/>
                <w:szCs w:val="18"/>
              </w:rPr>
            </w:pPr>
            <w:r>
              <w:rPr>
                <w:rFonts w:ascii="Arial" w:hAnsi="Arial" w:cs="Arial"/>
                <w:sz w:val="18"/>
                <w:szCs w:val="18"/>
              </w:rPr>
              <w:t>N/A</w:t>
            </w:r>
            <w:r w:rsidR="000350BC">
              <w:rPr>
                <w:rFonts w:ascii="Arial" w:hAnsi="Arial" w:cs="Arial"/>
                <w:sz w:val="18"/>
                <w:szCs w:val="18"/>
              </w:rPr>
              <w:t>.</w:t>
            </w:r>
          </w:p>
          <w:p w:rsidR="00E11DC2" w:rsidRPr="00E11DC2" w:rsidRDefault="00E11DC2" w:rsidP="00E11DC2">
            <w:pPr>
              <w:spacing w:after="160"/>
              <w:jc w:val="both"/>
              <w:rPr>
                <w:rFonts w:ascii="Arial" w:hAnsi="Arial" w:cs="Arial"/>
                <w:sz w:val="18"/>
                <w:szCs w:val="18"/>
              </w:rPr>
            </w:pPr>
            <w:r>
              <w:rPr>
                <w:rFonts w:ascii="Arial" w:hAnsi="Arial" w:cs="Arial"/>
                <w:sz w:val="18"/>
                <w:szCs w:val="18"/>
                <w:lang w:val="en-US"/>
              </w:rPr>
              <w:t xml:space="preserve">Page 7/paragraph </w:t>
            </w:r>
            <w:r w:rsidR="000350BC">
              <w:rPr>
                <w:rFonts w:ascii="Arial" w:hAnsi="Arial" w:cs="Arial"/>
                <w:sz w:val="18"/>
                <w:szCs w:val="18"/>
                <w:lang w:val="en-US"/>
              </w:rPr>
              <w:t>2</w:t>
            </w:r>
            <w:r w:rsidR="00EB2F5B">
              <w:rPr>
                <w:rFonts w:ascii="Arial" w:hAnsi="Arial" w:cs="Arial"/>
                <w:sz w:val="18"/>
                <w:szCs w:val="18"/>
                <w:lang w:val="en-US"/>
              </w:rPr>
              <w:t>-3</w:t>
            </w:r>
            <w:r>
              <w:rPr>
                <w:rFonts w:ascii="Arial" w:hAnsi="Arial" w:cs="Arial"/>
                <w:sz w:val="18"/>
                <w:szCs w:val="18"/>
                <w:lang w:val="en-US"/>
              </w:rPr>
              <w:t>.</w:t>
            </w:r>
          </w:p>
        </w:tc>
      </w:tr>
      <w:tr w:rsidR="002D2B0E" w:rsidRPr="00227F90" w:rsidTr="00920B2D">
        <w:trPr>
          <w:gridBefore w:val="1"/>
          <w:wBefore w:w="34" w:type="dxa"/>
        </w:trPr>
        <w:tc>
          <w:tcPr>
            <w:tcW w:w="8758" w:type="dxa"/>
            <w:tcBorders>
              <w:top w:val="single" w:sz="8" w:space="0" w:color="4A8783"/>
              <w:bottom w:val="single" w:sz="8" w:space="0" w:color="4A8783"/>
              <w:right w:val="single" w:sz="8" w:space="0" w:color="4A8783"/>
            </w:tcBorders>
          </w:tcPr>
          <w:p w:rsidR="002D2B0E" w:rsidRPr="00227F90" w:rsidRDefault="00871275" w:rsidP="000E5BBC">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429B7BAF" wp14:editId="61E4C901">
                  <wp:extent cx="5421085" cy="565276"/>
                  <wp:effectExtent l="0" t="0" r="8255" b="635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421085" cy="565276"/>
                          </a:xfrm>
                          <a:prstGeom prst="rect">
                            <a:avLst/>
                          </a:prstGeom>
                        </pic:spPr>
                      </pic:pic>
                    </a:graphicData>
                  </a:graphic>
                </wp:inline>
              </w:drawing>
            </w:r>
          </w:p>
        </w:tc>
        <w:tc>
          <w:tcPr>
            <w:tcW w:w="6518" w:type="dxa"/>
            <w:tcBorders>
              <w:top w:val="single" w:sz="8" w:space="0" w:color="4A8783"/>
              <w:left w:val="single" w:sz="8" w:space="0" w:color="4A8783"/>
              <w:bottom w:val="single" w:sz="8" w:space="0" w:color="4A8783"/>
            </w:tcBorders>
          </w:tcPr>
          <w:p w:rsidR="00920B2D" w:rsidRPr="00920B2D" w:rsidRDefault="00920B2D" w:rsidP="00B87E5B">
            <w:pPr>
              <w:spacing w:after="160"/>
              <w:jc w:val="both"/>
              <w:rPr>
                <w:rFonts w:ascii="Arial" w:hAnsi="Arial" w:cs="Arial"/>
                <w:sz w:val="18"/>
                <w:szCs w:val="18"/>
                <w:lang w:val="en-US"/>
              </w:rPr>
            </w:pPr>
            <w:r w:rsidRPr="00920B2D">
              <w:rPr>
                <w:rFonts w:ascii="Arial" w:hAnsi="Arial" w:cs="Arial"/>
                <w:sz w:val="18"/>
                <w:szCs w:val="18"/>
                <w:lang w:val="en-US"/>
              </w:rPr>
              <w:t xml:space="preserve">The allocated animals to experimental groups were randomly. </w:t>
            </w:r>
          </w:p>
          <w:p w:rsidR="00B87E5B" w:rsidRDefault="00920B2D" w:rsidP="00B87E5B">
            <w:pPr>
              <w:pStyle w:val="Prrafodelista"/>
              <w:numPr>
                <w:ilvl w:val="1"/>
                <w:numId w:val="11"/>
              </w:numPr>
              <w:spacing w:after="160"/>
              <w:ind w:left="179" w:hanging="219"/>
              <w:jc w:val="both"/>
              <w:rPr>
                <w:rFonts w:ascii="Arial" w:hAnsi="Arial" w:cs="Arial"/>
                <w:sz w:val="18"/>
                <w:szCs w:val="18"/>
                <w:lang w:val="en-US"/>
              </w:rPr>
            </w:pPr>
            <w:r w:rsidRPr="00920B2D">
              <w:rPr>
                <w:rFonts w:ascii="Arial" w:hAnsi="Arial" w:cs="Arial"/>
                <w:sz w:val="18"/>
                <w:szCs w:val="18"/>
                <w:lang w:val="en-US"/>
              </w:rPr>
              <w:t>The animals were distributed randomly considering their weight, the blood glucose levels and the tumor size.</w:t>
            </w:r>
          </w:p>
          <w:p w:rsidR="002D2B0E" w:rsidRDefault="00920B2D" w:rsidP="00B87E5B">
            <w:pPr>
              <w:pStyle w:val="Prrafodelista"/>
              <w:numPr>
                <w:ilvl w:val="1"/>
                <w:numId w:val="11"/>
              </w:numPr>
              <w:spacing w:after="160"/>
              <w:ind w:left="179" w:hanging="219"/>
              <w:jc w:val="both"/>
              <w:rPr>
                <w:rFonts w:ascii="Arial" w:hAnsi="Arial" w:cs="Arial"/>
                <w:sz w:val="18"/>
                <w:szCs w:val="18"/>
                <w:lang w:val="en-US"/>
              </w:rPr>
            </w:pPr>
            <w:r w:rsidRPr="00B87E5B">
              <w:rPr>
                <w:rFonts w:ascii="Arial" w:hAnsi="Arial" w:cs="Arial"/>
                <w:sz w:val="18"/>
                <w:szCs w:val="18"/>
                <w:lang w:val="en-US"/>
              </w:rPr>
              <w:t>The mice were assigned a consecutive number at the beginning of the experiment, the treatment was administered in base to that number.</w:t>
            </w:r>
          </w:p>
          <w:p w:rsidR="00EB2F5B" w:rsidRPr="00EB2F5B" w:rsidRDefault="00EB2F5B" w:rsidP="00EB2F5B">
            <w:pPr>
              <w:spacing w:after="160"/>
              <w:ind w:left="-40"/>
              <w:jc w:val="both"/>
              <w:rPr>
                <w:rFonts w:ascii="Arial" w:hAnsi="Arial" w:cs="Arial"/>
                <w:sz w:val="18"/>
                <w:szCs w:val="18"/>
                <w:lang w:val="en-US"/>
              </w:rPr>
            </w:pPr>
            <w:r>
              <w:rPr>
                <w:rFonts w:ascii="Arial" w:hAnsi="Arial" w:cs="Arial"/>
                <w:sz w:val="18"/>
                <w:szCs w:val="18"/>
                <w:lang w:val="en-US"/>
              </w:rPr>
              <w:t>Page 7/paragraph 3.</w:t>
            </w:r>
          </w:p>
        </w:tc>
      </w:tr>
      <w:tr w:rsidR="00D7777A" w:rsidRPr="00227F90" w:rsidTr="00920B2D">
        <w:trPr>
          <w:gridBefore w:val="1"/>
          <w:wBefore w:w="34" w:type="dxa"/>
        </w:trPr>
        <w:tc>
          <w:tcPr>
            <w:tcW w:w="8758" w:type="dxa"/>
            <w:tcBorders>
              <w:top w:val="single" w:sz="8" w:space="0" w:color="4A8783"/>
              <w:bottom w:val="single" w:sz="8" w:space="0" w:color="4A8783"/>
              <w:right w:val="single" w:sz="8" w:space="0" w:color="4A8783"/>
            </w:tcBorders>
          </w:tcPr>
          <w:p w:rsidR="00D7777A"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210022CD" wp14:editId="1D43DA7B">
                  <wp:extent cx="5421085" cy="293642"/>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421085" cy="293642"/>
                          </a:xfrm>
                          <a:prstGeom prst="rect">
                            <a:avLst/>
                          </a:prstGeom>
                        </pic:spPr>
                      </pic:pic>
                    </a:graphicData>
                  </a:graphic>
                </wp:inline>
              </w:drawing>
            </w:r>
          </w:p>
        </w:tc>
        <w:tc>
          <w:tcPr>
            <w:tcW w:w="6518" w:type="dxa"/>
            <w:tcBorders>
              <w:top w:val="single" w:sz="8" w:space="0" w:color="4A8783"/>
              <w:left w:val="single" w:sz="8" w:space="0" w:color="4A8783"/>
              <w:bottom w:val="single" w:sz="8" w:space="0" w:color="4A8783"/>
            </w:tcBorders>
          </w:tcPr>
          <w:p w:rsidR="00D7777A" w:rsidRPr="00B87E5B" w:rsidRDefault="00B87E5B" w:rsidP="00B87E5B">
            <w:pPr>
              <w:spacing w:after="160"/>
              <w:jc w:val="both"/>
              <w:rPr>
                <w:rFonts w:ascii="Arial" w:hAnsi="Arial" w:cs="Arial"/>
                <w:sz w:val="18"/>
                <w:szCs w:val="18"/>
                <w:lang w:val="en-US"/>
              </w:rPr>
            </w:pPr>
            <w:r w:rsidRPr="00B87E5B">
              <w:rPr>
                <w:rFonts w:ascii="Arial" w:hAnsi="Arial" w:cs="Arial"/>
                <w:sz w:val="18"/>
                <w:szCs w:val="18"/>
                <w:lang w:val="en-US"/>
              </w:rPr>
              <w:t>In the section of material and methods the experiments were accommodated in the order of assessed (body weight, blood glucose levels, tumoral volume, blood biochemical parameters and histological tests).</w:t>
            </w:r>
            <w:r w:rsidR="00EB2F5B">
              <w:rPr>
                <w:rFonts w:ascii="Arial" w:hAnsi="Arial" w:cs="Arial"/>
                <w:sz w:val="18"/>
                <w:szCs w:val="18"/>
                <w:lang w:val="en-US"/>
              </w:rPr>
              <w:t xml:space="preserve"> Page 8/paragraph 2-3.</w:t>
            </w:r>
          </w:p>
        </w:tc>
      </w:tr>
      <w:tr w:rsidR="00D7777A" w:rsidRPr="00227F90" w:rsidTr="00920B2D">
        <w:trPr>
          <w:gridBefore w:val="1"/>
          <w:wBefore w:w="34" w:type="dxa"/>
        </w:trPr>
        <w:tc>
          <w:tcPr>
            <w:tcW w:w="8758" w:type="dxa"/>
            <w:tcBorders>
              <w:top w:val="single" w:sz="8" w:space="0" w:color="4A8783"/>
              <w:bottom w:val="single" w:sz="8" w:space="0" w:color="92AD4F"/>
              <w:right w:val="single" w:sz="8" w:space="0" w:color="4A8783"/>
            </w:tcBorders>
          </w:tcPr>
          <w:p w:rsidR="00D7777A" w:rsidRPr="00227F90" w:rsidRDefault="00871275" w:rsidP="00D7777A">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drawing>
                <wp:inline distT="0" distB="0" distL="0" distR="0" wp14:anchorId="4F216983" wp14:editId="4FD9B5B5">
                  <wp:extent cx="5421085" cy="745978"/>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421085" cy="745978"/>
                          </a:xfrm>
                          <a:prstGeom prst="rect">
                            <a:avLst/>
                          </a:prstGeom>
                        </pic:spPr>
                      </pic:pic>
                    </a:graphicData>
                  </a:graphic>
                </wp:inline>
              </w:drawing>
            </w:r>
          </w:p>
        </w:tc>
        <w:tc>
          <w:tcPr>
            <w:tcW w:w="6518" w:type="dxa"/>
            <w:tcBorders>
              <w:top w:val="single" w:sz="8" w:space="0" w:color="4A8783"/>
              <w:left w:val="single" w:sz="8" w:space="0" w:color="4A8783"/>
              <w:bottom w:val="single" w:sz="8" w:space="0" w:color="92AD4F"/>
            </w:tcBorders>
          </w:tcPr>
          <w:p w:rsidR="00B87E5B" w:rsidRPr="00B87E5B" w:rsidRDefault="00B87E5B" w:rsidP="00B87E5B">
            <w:pPr>
              <w:spacing w:after="160"/>
              <w:jc w:val="both"/>
              <w:rPr>
                <w:rFonts w:ascii="Arial" w:hAnsi="Arial" w:cs="Arial"/>
                <w:sz w:val="18"/>
                <w:szCs w:val="18"/>
                <w:lang w:val="en-US"/>
              </w:rPr>
            </w:pPr>
            <w:r w:rsidRPr="00B87E5B">
              <w:rPr>
                <w:rFonts w:ascii="Arial" w:hAnsi="Arial" w:cs="Arial"/>
                <w:sz w:val="18"/>
                <w:szCs w:val="18"/>
                <w:lang w:val="en-US"/>
              </w:rPr>
              <w:t>In the section of material and methods, appear a paragraph where is provide detail of statistical analysis used.</w:t>
            </w:r>
          </w:p>
          <w:p w:rsidR="00B87E5B" w:rsidRDefault="00B87E5B" w:rsidP="00B87E5B">
            <w:pPr>
              <w:pStyle w:val="Prrafodelista"/>
              <w:numPr>
                <w:ilvl w:val="1"/>
                <w:numId w:val="13"/>
              </w:numPr>
              <w:spacing w:after="160"/>
              <w:ind w:left="179" w:hanging="219"/>
              <w:jc w:val="both"/>
              <w:rPr>
                <w:rFonts w:ascii="Arial" w:hAnsi="Arial" w:cs="Arial"/>
                <w:sz w:val="18"/>
                <w:szCs w:val="18"/>
                <w:lang w:val="en-US"/>
              </w:rPr>
            </w:pPr>
            <w:r w:rsidRPr="00B87E5B">
              <w:rPr>
                <w:rFonts w:ascii="Arial" w:hAnsi="Arial" w:cs="Arial"/>
                <w:sz w:val="18"/>
                <w:szCs w:val="18"/>
                <w:lang w:val="en-US"/>
              </w:rPr>
              <w:t>In the text is mention the type of statistical method used.</w:t>
            </w:r>
          </w:p>
          <w:p w:rsidR="00D7777A" w:rsidRDefault="00B87E5B" w:rsidP="00B87E5B">
            <w:pPr>
              <w:pStyle w:val="Prrafodelista"/>
              <w:numPr>
                <w:ilvl w:val="1"/>
                <w:numId w:val="13"/>
              </w:numPr>
              <w:spacing w:after="160"/>
              <w:ind w:left="179" w:hanging="219"/>
              <w:jc w:val="both"/>
              <w:rPr>
                <w:rFonts w:ascii="Arial" w:hAnsi="Arial" w:cs="Arial"/>
                <w:sz w:val="18"/>
                <w:szCs w:val="18"/>
                <w:lang w:val="en-US"/>
              </w:rPr>
            </w:pPr>
            <w:r w:rsidRPr="00B87E5B">
              <w:rPr>
                <w:rFonts w:ascii="Arial" w:hAnsi="Arial" w:cs="Arial"/>
                <w:sz w:val="18"/>
                <w:szCs w:val="18"/>
                <w:lang w:val="en-US"/>
              </w:rPr>
              <w:t>The unit used were the group of animals.</w:t>
            </w:r>
          </w:p>
          <w:p w:rsidR="00EB2F5B" w:rsidRDefault="00EB2F5B" w:rsidP="00B87E5B">
            <w:pPr>
              <w:pStyle w:val="Prrafodelista"/>
              <w:numPr>
                <w:ilvl w:val="1"/>
                <w:numId w:val="13"/>
              </w:numPr>
              <w:spacing w:after="160"/>
              <w:ind w:left="179" w:hanging="219"/>
              <w:jc w:val="both"/>
              <w:rPr>
                <w:rFonts w:ascii="Arial" w:hAnsi="Arial" w:cs="Arial"/>
                <w:sz w:val="18"/>
                <w:szCs w:val="18"/>
                <w:lang w:val="en-US"/>
              </w:rPr>
            </w:pPr>
            <w:r>
              <w:rPr>
                <w:rFonts w:ascii="Arial" w:hAnsi="Arial" w:cs="Arial"/>
                <w:sz w:val="18"/>
                <w:szCs w:val="18"/>
                <w:lang w:val="en-US"/>
              </w:rPr>
              <w:t>N/A</w:t>
            </w:r>
          </w:p>
          <w:p w:rsidR="00EB2F5B" w:rsidRPr="00EB2F5B" w:rsidRDefault="00EB2F5B" w:rsidP="00EB2F5B">
            <w:pPr>
              <w:spacing w:after="160"/>
              <w:jc w:val="both"/>
              <w:rPr>
                <w:rFonts w:ascii="Arial" w:hAnsi="Arial" w:cs="Arial"/>
                <w:sz w:val="18"/>
                <w:szCs w:val="18"/>
                <w:lang w:val="en-US"/>
              </w:rPr>
            </w:pPr>
            <w:r>
              <w:rPr>
                <w:rFonts w:ascii="Arial" w:hAnsi="Arial" w:cs="Arial"/>
                <w:sz w:val="18"/>
                <w:szCs w:val="18"/>
                <w:lang w:val="en-US"/>
              </w:rPr>
              <w:t>Page 9/paragraph 2.</w:t>
            </w:r>
          </w:p>
        </w:tc>
      </w:tr>
      <w:tr w:rsidR="00450565" w:rsidRPr="00227F90" w:rsidTr="00920B2D">
        <w:trPr>
          <w:gridBefore w:val="1"/>
          <w:wBefore w:w="34" w:type="dxa"/>
        </w:trPr>
        <w:tc>
          <w:tcPr>
            <w:tcW w:w="8758" w:type="dxa"/>
            <w:tcBorders>
              <w:top w:val="single" w:sz="8" w:space="0" w:color="92AD4F"/>
              <w:bottom w:val="single" w:sz="8" w:space="0" w:color="92AD4F"/>
              <w:right w:val="single" w:sz="8" w:space="0" w:color="92AD4F"/>
            </w:tcBorders>
            <w:shd w:val="clear" w:color="auto" w:fill="92AD4F"/>
          </w:tcPr>
          <w:p w:rsidR="00450565" w:rsidRPr="00227F90" w:rsidRDefault="00450565"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RESULTS</w:t>
            </w:r>
          </w:p>
        </w:tc>
        <w:tc>
          <w:tcPr>
            <w:tcW w:w="6518" w:type="dxa"/>
            <w:tcBorders>
              <w:top w:val="single" w:sz="8" w:space="0" w:color="92AD4F"/>
              <w:left w:val="single" w:sz="8" w:space="0" w:color="92AD4F"/>
              <w:bottom w:val="single" w:sz="8" w:space="0" w:color="92AD4F"/>
            </w:tcBorders>
            <w:shd w:val="clear" w:color="auto" w:fill="92AD4F"/>
          </w:tcPr>
          <w:p w:rsidR="00450565" w:rsidRPr="00227F90" w:rsidRDefault="00450565" w:rsidP="00450565">
            <w:pPr>
              <w:autoSpaceDE w:val="0"/>
              <w:autoSpaceDN w:val="0"/>
              <w:adjustRightInd w:val="0"/>
              <w:spacing w:before="60" w:after="60"/>
              <w:rPr>
                <w:rFonts w:ascii="Arial" w:hAnsi="Arial" w:cs="Arial"/>
                <w:color w:val="FFFFFF" w:themeColor="background1"/>
                <w:sz w:val="18"/>
                <w:szCs w:val="18"/>
              </w:rPr>
            </w:pPr>
          </w:p>
        </w:tc>
      </w:tr>
      <w:tr w:rsidR="009264EF" w:rsidRPr="00227F90" w:rsidTr="00920B2D">
        <w:trPr>
          <w:gridBefore w:val="1"/>
          <w:wBefore w:w="34" w:type="dxa"/>
        </w:trPr>
        <w:tc>
          <w:tcPr>
            <w:tcW w:w="8758" w:type="dxa"/>
            <w:tcBorders>
              <w:top w:val="single" w:sz="8" w:space="0" w:color="92AD4F"/>
              <w:bottom w:val="single" w:sz="8" w:space="0" w:color="92AD4F"/>
              <w:right w:val="single" w:sz="8" w:space="0" w:color="92AD4F"/>
            </w:tcBorders>
          </w:tcPr>
          <w:p w:rsidR="009264EF"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lastRenderedPageBreak/>
              <w:drawing>
                <wp:inline distT="0" distB="0" distL="0" distR="0" wp14:anchorId="6E1CC8E7" wp14:editId="61543230">
                  <wp:extent cx="5421085" cy="410636"/>
                  <wp:effectExtent l="0" t="0" r="0" b="889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421085" cy="410636"/>
                          </a:xfrm>
                          <a:prstGeom prst="rect">
                            <a:avLst/>
                          </a:prstGeom>
                        </pic:spPr>
                      </pic:pic>
                    </a:graphicData>
                  </a:graphic>
                </wp:inline>
              </w:drawing>
            </w:r>
          </w:p>
        </w:tc>
        <w:tc>
          <w:tcPr>
            <w:tcW w:w="6518" w:type="dxa"/>
            <w:tcBorders>
              <w:top w:val="single" w:sz="8" w:space="0" w:color="92AD4F"/>
              <w:left w:val="single" w:sz="8" w:space="0" w:color="92AD4F"/>
              <w:bottom w:val="single" w:sz="8" w:space="0" w:color="92AD4F"/>
            </w:tcBorders>
          </w:tcPr>
          <w:p w:rsidR="009264EF" w:rsidRPr="000846FF" w:rsidRDefault="000846FF" w:rsidP="000846FF">
            <w:pPr>
              <w:spacing w:after="160"/>
              <w:jc w:val="both"/>
              <w:rPr>
                <w:rFonts w:ascii="Arial" w:hAnsi="Arial" w:cs="Arial"/>
                <w:sz w:val="18"/>
                <w:szCs w:val="18"/>
                <w:lang w:val="en-US"/>
              </w:rPr>
            </w:pPr>
            <w:r w:rsidRPr="000846FF">
              <w:rPr>
                <w:rFonts w:ascii="Arial" w:hAnsi="Arial" w:cs="Arial"/>
                <w:sz w:val="18"/>
                <w:szCs w:val="18"/>
                <w:lang w:val="en-US"/>
              </w:rPr>
              <w:t>We have a register of the mice before to start the experiments. The temporal course graphs show the behavior of mice during all experiment.</w:t>
            </w:r>
            <w:r w:rsidR="00EB2F5B">
              <w:rPr>
                <w:rFonts w:ascii="Arial" w:hAnsi="Arial" w:cs="Arial"/>
                <w:sz w:val="18"/>
                <w:szCs w:val="18"/>
                <w:lang w:val="en-US"/>
              </w:rPr>
              <w:t xml:space="preserve"> Page 10/paragraph 3.</w:t>
            </w:r>
          </w:p>
        </w:tc>
      </w:tr>
      <w:tr w:rsidR="009264EF" w:rsidRPr="00227F90" w:rsidTr="00920B2D">
        <w:trPr>
          <w:gridBefore w:val="1"/>
          <w:wBefore w:w="34" w:type="dxa"/>
        </w:trPr>
        <w:tc>
          <w:tcPr>
            <w:tcW w:w="8758" w:type="dxa"/>
            <w:tcBorders>
              <w:top w:val="single" w:sz="8" w:space="0" w:color="92AD4F"/>
              <w:bottom w:val="single" w:sz="8" w:space="0" w:color="92AD4F"/>
              <w:right w:val="single" w:sz="8" w:space="0" w:color="92AD4F"/>
            </w:tcBorders>
          </w:tcPr>
          <w:p w:rsidR="009264EF" w:rsidRPr="00227F90" w:rsidRDefault="00871275" w:rsidP="00CC3AB0">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drawing>
                <wp:inline distT="0" distB="0" distL="0" distR="0" wp14:anchorId="76164768" wp14:editId="4FBE572B">
                  <wp:extent cx="5421085" cy="443069"/>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475459" cy="447513"/>
                          </a:xfrm>
                          <a:prstGeom prst="rect">
                            <a:avLst/>
                          </a:prstGeom>
                        </pic:spPr>
                      </pic:pic>
                    </a:graphicData>
                  </a:graphic>
                </wp:inline>
              </w:drawing>
            </w:r>
          </w:p>
        </w:tc>
        <w:tc>
          <w:tcPr>
            <w:tcW w:w="6518" w:type="dxa"/>
            <w:tcBorders>
              <w:top w:val="single" w:sz="8" w:space="0" w:color="92AD4F"/>
              <w:left w:val="single" w:sz="8" w:space="0" w:color="92AD4F"/>
              <w:bottom w:val="single" w:sz="8" w:space="0" w:color="92AD4F"/>
            </w:tcBorders>
          </w:tcPr>
          <w:p w:rsidR="000846FF" w:rsidRDefault="000846FF" w:rsidP="000846FF">
            <w:pPr>
              <w:pStyle w:val="Prrafodelista"/>
              <w:numPr>
                <w:ilvl w:val="1"/>
                <w:numId w:val="15"/>
              </w:numPr>
              <w:spacing w:after="160"/>
              <w:ind w:left="179" w:hanging="219"/>
              <w:jc w:val="both"/>
              <w:rPr>
                <w:rFonts w:ascii="Arial" w:hAnsi="Arial" w:cs="Arial"/>
                <w:sz w:val="18"/>
                <w:szCs w:val="18"/>
                <w:lang w:val="en-US"/>
              </w:rPr>
            </w:pPr>
            <w:r w:rsidRPr="000846FF">
              <w:rPr>
                <w:rFonts w:ascii="Arial" w:hAnsi="Arial" w:cs="Arial"/>
                <w:sz w:val="18"/>
                <w:szCs w:val="18"/>
                <w:lang w:val="en-US"/>
              </w:rPr>
              <w:t>Each table and graph show the number of animals used</w:t>
            </w:r>
            <w:r w:rsidR="00EB2F5B">
              <w:rPr>
                <w:rFonts w:ascii="Arial" w:hAnsi="Arial" w:cs="Arial"/>
                <w:sz w:val="18"/>
                <w:szCs w:val="18"/>
                <w:lang w:val="en-US"/>
              </w:rPr>
              <w:t>.</w:t>
            </w:r>
          </w:p>
          <w:p w:rsidR="009264EF" w:rsidRDefault="000846FF" w:rsidP="000846FF">
            <w:pPr>
              <w:pStyle w:val="Prrafodelista"/>
              <w:numPr>
                <w:ilvl w:val="1"/>
                <w:numId w:val="15"/>
              </w:numPr>
              <w:spacing w:after="160"/>
              <w:ind w:left="179" w:hanging="219"/>
              <w:jc w:val="both"/>
              <w:rPr>
                <w:rFonts w:ascii="Arial" w:hAnsi="Arial" w:cs="Arial"/>
                <w:sz w:val="18"/>
                <w:szCs w:val="18"/>
                <w:lang w:val="en-US"/>
              </w:rPr>
            </w:pPr>
            <w:r w:rsidRPr="000846FF">
              <w:rPr>
                <w:rFonts w:ascii="Arial" w:hAnsi="Arial" w:cs="Arial"/>
                <w:sz w:val="18"/>
                <w:szCs w:val="18"/>
                <w:lang w:val="en-US"/>
              </w:rPr>
              <w:t>All the mice were included in the analysis.</w:t>
            </w:r>
            <w:r w:rsidR="00EB2F5B">
              <w:rPr>
                <w:rFonts w:ascii="Arial" w:hAnsi="Arial" w:cs="Arial"/>
                <w:sz w:val="18"/>
                <w:szCs w:val="18"/>
                <w:lang w:val="en-US"/>
              </w:rPr>
              <w:t xml:space="preserve"> N/A</w:t>
            </w:r>
          </w:p>
          <w:p w:rsidR="00EB2F5B" w:rsidRPr="00EB2F5B" w:rsidRDefault="00EB2F5B" w:rsidP="00EB2F5B">
            <w:pPr>
              <w:spacing w:after="160"/>
              <w:ind w:left="-40"/>
              <w:jc w:val="both"/>
              <w:rPr>
                <w:rFonts w:ascii="Arial" w:hAnsi="Arial" w:cs="Arial"/>
                <w:sz w:val="18"/>
                <w:szCs w:val="18"/>
                <w:lang w:val="en-US"/>
              </w:rPr>
            </w:pPr>
            <w:r>
              <w:rPr>
                <w:rFonts w:ascii="Arial" w:hAnsi="Arial" w:cs="Arial"/>
                <w:sz w:val="18"/>
                <w:szCs w:val="18"/>
                <w:lang w:val="en-US"/>
              </w:rPr>
              <w:t>Figure 2-4, Table 2.</w:t>
            </w:r>
          </w:p>
        </w:tc>
      </w:tr>
      <w:tr w:rsidR="009264EF" w:rsidRPr="00227F90" w:rsidTr="00920B2D">
        <w:trPr>
          <w:gridBefore w:val="1"/>
          <w:wBefore w:w="34" w:type="dxa"/>
        </w:trPr>
        <w:tc>
          <w:tcPr>
            <w:tcW w:w="8758" w:type="dxa"/>
            <w:tcBorders>
              <w:top w:val="single" w:sz="8" w:space="0" w:color="92AD4F"/>
              <w:bottom w:val="single" w:sz="8" w:space="0" w:color="92AD4F"/>
              <w:right w:val="single" w:sz="8" w:space="0" w:color="92AD4F"/>
            </w:tcBorders>
          </w:tcPr>
          <w:p w:rsidR="009264EF" w:rsidRPr="00227F90" w:rsidRDefault="00871275" w:rsidP="00450565">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5422E629" wp14:editId="59E48F0E">
                  <wp:extent cx="5421085" cy="284375"/>
                  <wp:effectExtent l="0" t="0" r="0" b="1905"/>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421085" cy="284375"/>
                          </a:xfrm>
                          <a:prstGeom prst="rect">
                            <a:avLst/>
                          </a:prstGeom>
                        </pic:spPr>
                      </pic:pic>
                    </a:graphicData>
                  </a:graphic>
                </wp:inline>
              </w:drawing>
            </w:r>
          </w:p>
        </w:tc>
        <w:tc>
          <w:tcPr>
            <w:tcW w:w="6518" w:type="dxa"/>
            <w:tcBorders>
              <w:top w:val="single" w:sz="8" w:space="0" w:color="92AD4F"/>
              <w:left w:val="single" w:sz="8" w:space="0" w:color="92AD4F"/>
              <w:bottom w:val="single" w:sz="8" w:space="0" w:color="92AD4F"/>
            </w:tcBorders>
          </w:tcPr>
          <w:p w:rsidR="009264EF" w:rsidRDefault="000846FF" w:rsidP="000846FF">
            <w:pPr>
              <w:spacing w:after="160"/>
              <w:jc w:val="both"/>
              <w:rPr>
                <w:rFonts w:ascii="Arial" w:hAnsi="Arial" w:cs="Arial"/>
                <w:sz w:val="18"/>
                <w:szCs w:val="18"/>
                <w:lang w:val="en-US"/>
              </w:rPr>
            </w:pPr>
            <w:r w:rsidRPr="000846FF">
              <w:rPr>
                <w:rFonts w:ascii="Arial" w:hAnsi="Arial" w:cs="Arial"/>
                <w:sz w:val="18"/>
                <w:szCs w:val="18"/>
                <w:lang w:val="en-US"/>
              </w:rPr>
              <w:t>All outcomes of each table and graph show the type of analysis used.</w:t>
            </w:r>
          </w:p>
          <w:p w:rsidR="00EB2F5B" w:rsidRPr="000846FF" w:rsidRDefault="00EB2F5B" w:rsidP="000846FF">
            <w:pPr>
              <w:spacing w:after="160"/>
              <w:jc w:val="both"/>
              <w:rPr>
                <w:rFonts w:ascii="Arial" w:hAnsi="Arial" w:cs="Arial"/>
                <w:sz w:val="18"/>
                <w:szCs w:val="18"/>
                <w:lang w:val="en-US"/>
              </w:rPr>
            </w:pPr>
            <w:r>
              <w:rPr>
                <w:rFonts w:ascii="Arial" w:hAnsi="Arial" w:cs="Arial"/>
                <w:sz w:val="18"/>
                <w:szCs w:val="18"/>
                <w:lang w:val="en-US"/>
              </w:rPr>
              <w:t>Figure 1-4, Table 1-2.</w:t>
            </w:r>
          </w:p>
        </w:tc>
      </w:tr>
      <w:tr w:rsidR="009264EF" w:rsidRPr="00227F90" w:rsidTr="00920B2D">
        <w:trPr>
          <w:gridBefore w:val="1"/>
          <w:wBefore w:w="34" w:type="dxa"/>
        </w:trPr>
        <w:tc>
          <w:tcPr>
            <w:tcW w:w="8758" w:type="dxa"/>
            <w:tcBorders>
              <w:top w:val="single" w:sz="8" w:space="0" w:color="92AD4F"/>
              <w:bottom w:val="single" w:sz="8" w:space="0" w:color="642D5C"/>
              <w:right w:val="single" w:sz="8" w:space="0" w:color="92AD4F"/>
            </w:tcBorders>
          </w:tcPr>
          <w:p w:rsidR="009264EF" w:rsidRPr="00227F90" w:rsidRDefault="00871275" w:rsidP="00450565">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drawing>
                <wp:inline distT="0" distB="0" distL="0" distR="0" wp14:anchorId="3050F5F6" wp14:editId="2CF8AB18">
                  <wp:extent cx="5421085" cy="434382"/>
                  <wp:effectExtent l="0" t="0" r="8255" b="381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435202" cy="435513"/>
                          </a:xfrm>
                          <a:prstGeom prst="rect">
                            <a:avLst/>
                          </a:prstGeom>
                        </pic:spPr>
                      </pic:pic>
                    </a:graphicData>
                  </a:graphic>
                </wp:inline>
              </w:drawing>
            </w:r>
          </w:p>
        </w:tc>
        <w:tc>
          <w:tcPr>
            <w:tcW w:w="6518" w:type="dxa"/>
            <w:tcBorders>
              <w:top w:val="single" w:sz="8" w:space="0" w:color="92AD4F"/>
              <w:left w:val="single" w:sz="8" w:space="0" w:color="92AD4F"/>
              <w:bottom w:val="single" w:sz="8" w:space="0" w:color="642D5C"/>
            </w:tcBorders>
          </w:tcPr>
          <w:p w:rsidR="000846FF" w:rsidRPr="000846FF" w:rsidRDefault="000846FF" w:rsidP="000846FF">
            <w:pPr>
              <w:pStyle w:val="Prrafodelista"/>
              <w:numPr>
                <w:ilvl w:val="0"/>
                <w:numId w:val="17"/>
              </w:numPr>
              <w:spacing w:after="160"/>
              <w:ind w:left="179" w:hanging="219"/>
              <w:jc w:val="both"/>
              <w:rPr>
                <w:rFonts w:ascii="Arial" w:hAnsi="Arial" w:cs="Arial"/>
                <w:sz w:val="18"/>
                <w:szCs w:val="18"/>
                <w:lang w:val="en-US"/>
              </w:rPr>
            </w:pPr>
            <w:r w:rsidRPr="000846FF">
              <w:rPr>
                <w:rFonts w:ascii="Arial" w:hAnsi="Arial" w:cs="Arial"/>
                <w:sz w:val="18"/>
                <w:szCs w:val="18"/>
                <w:lang w:val="en-US"/>
              </w:rPr>
              <w:t>The experiment shows a great increase of tumor volume, this was the causes to the mice were sacrificed.</w:t>
            </w:r>
            <w:r w:rsidR="00EB2F5B">
              <w:rPr>
                <w:rFonts w:ascii="Arial" w:hAnsi="Arial" w:cs="Arial"/>
                <w:sz w:val="18"/>
                <w:szCs w:val="18"/>
                <w:lang w:val="en-US"/>
              </w:rPr>
              <w:t xml:space="preserve"> Page 12/paragraph 1.</w:t>
            </w:r>
          </w:p>
          <w:p w:rsidR="009264EF" w:rsidRPr="000846FF" w:rsidRDefault="000846FF" w:rsidP="000846FF">
            <w:pPr>
              <w:pStyle w:val="Prrafodelista"/>
              <w:numPr>
                <w:ilvl w:val="0"/>
                <w:numId w:val="17"/>
              </w:numPr>
              <w:spacing w:after="160"/>
              <w:ind w:left="179" w:hanging="219"/>
              <w:jc w:val="both"/>
              <w:rPr>
                <w:rFonts w:ascii="Arial" w:hAnsi="Arial" w:cs="Arial"/>
                <w:sz w:val="18"/>
                <w:szCs w:val="18"/>
                <w:lang w:val="en-US"/>
              </w:rPr>
            </w:pPr>
            <w:r w:rsidRPr="000846FF">
              <w:rPr>
                <w:rFonts w:ascii="Arial" w:hAnsi="Arial" w:cs="Arial"/>
                <w:sz w:val="18"/>
                <w:szCs w:val="18"/>
                <w:lang w:val="en-US"/>
              </w:rPr>
              <w:t>In this study we did not apply any modification to the experimental protocols to reduce the adverse event.</w:t>
            </w:r>
            <w:r w:rsidR="00EB2F5B">
              <w:rPr>
                <w:rFonts w:ascii="Arial" w:hAnsi="Arial" w:cs="Arial"/>
                <w:sz w:val="18"/>
                <w:szCs w:val="18"/>
                <w:lang w:val="en-US"/>
              </w:rPr>
              <w:t xml:space="preserve"> N/A</w:t>
            </w:r>
          </w:p>
        </w:tc>
      </w:tr>
      <w:tr w:rsidR="00450565" w:rsidRPr="00227F90" w:rsidTr="00920B2D">
        <w:trPr>
          <w:gridBefore w:val="1"/>
          <w:wBefore w:w="34" w:type="dxa"/>
        </w:trPr>
        <w:tc>
          <w:tcPr>
            <w:tcW w:w="8758" w:type="dxa"/>
            <w:tcBorders>
              <w:top w:val="single" w:sz="8" w:space="0" w:color="642D5C"/>
              <w:bottom w:val="single" w:sz="8" w:space="0" w:color="642D5C"/>
              <w:right w:val="single" w:sz="8" w:space="0" w:color="642D5C"/>
            </w:tcBorders>
            <w:shd w:val="clear" w:color="auto" w:fill="642D5C"/>
          </w:tcPr>
          <w:p w:rsidR="00450565" w:rsidRPr="00227F90" w:rsidRDefault="00450565"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DISCUSSION</w:t>
            </w:r>
          </w:p>
        </w:tc>
        <w:tc>
          <w:tcPr>
            <w:tcW w:w="6518" w:type="dxa"/>
            <w:tcBorders>
              <w:top w:val="single" w:sz="8" w:space="0" w:color="642D5C"/>
              <w:left w:val="single" w:sz="8" w:space="0" w:color="642D5C"/>
              <w:bottom w:val="single" w:sz="8" w:space="0" w:color="642D5C"/>
            </w:tcBorders>
            <w:shd w:val="clear" w:color="auto" w:fill="642D5C"/>
          </w:tcPr>
          <w:p w:rsidR="00450565" w:rsidRPr="00227F90" w:rsidRDefault="00450565" w:rsidP="00450565">
            <w:pPr>
              <w:autoSpaceDE w:val="0"/>
              <w:autoSpaceDN w:val="0"/>
              <w:adjustRightInd w:val="0"/>
              <w:spacing w:before="60" w:after="60"/>
              <w:rPr>
                <w:rFonts w:ascii="Arial" w:hAnsi="Arial" w:cs="Arial"/>
                <w:color w:val="FFFFFF" w:themeColor="background1"/>
                <w:sz w:val="18"/>
                <w:szCs w:val="18"/>
              </w:rPr>
            </w:pPr>
          </w:p>
        </w:tc>
      </w:tr>
      <w:tr w:rsidR="009264EF" w:rsidRPr="00227F90" w:rsidTr="00920B2D">
        <w:trPr>
          <w:gridBefore w:val="1"/>
          <w:wBefore w:w="34" w:type="dxa"/>
        </w:trPr>
        <w:tc>
          <w:tcPr>
            <w:tcW w:w="8758" w:type="dxa"/>
            <w:tcBorders>
              <w:top w:val="single" w:sz="8" w:space="0" w:color="642D5C"/>
              <w:bottom w:val="single" w:sz="8" w:space="0" w:color="642D5C"/>
              <w:right w:val="single" w:sz="8" w:space="0" w:color="642D5C"/>
            </w:tcBorders>
          </w:tcPr>
          <w:p w:rsidR="009264EF" w:rsidRPr="00227F90" w:rsidRDefault="00871275" w:rsidP="00450565">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drawing>
                <wp:inline distT="0" distB="0" distL="0" distR="0" wp14:anchorId="5AC8918E" wp14:editId="5B84EC9F">
                  <wp:extent cx="5421085" cy="1128234"/>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421085" cy="1128234"/>
                          </a:xfrm>
                          <a:prstGeom prst="rect">
                            <a:avLst/>
                          </a:prstGeom>
                        </pic:spPr>
                      </pic:pic>
                    </a:graphicData>
                  </a:graphic>
                </wp:inline>
              </w:drawing>
            </w:r>
          </w:p>
        </w:tc>
        <w:tc>
          <w:tcPr>
            <w:tcW w:w="6518" w:type="dxa"/>
            <w:tcBorders>
              <w:top w:val="single" w:sz="8" w:space="0" w:color="642D5C"/>
              <w:left w:val="single" w:sz="8" w:space="0" w:color="642D5C"/>
              <w:bottom w:val="single" w:sz="8" w:space="0" w:color="642D5C"/>
            </w:tcBorders>
          </w:tcPr>
          <w:p w:rsidR="000846FF" w:rsidRPr="000846FF" w:rsidRDefault="000846FF" w:rsidP="000846FF">
            <w:pPr>
              <w:pStyle w:val="Prrafodelista"/>
              <w:numPr>
                <w:ilvl w:val="0"/>
                <w:numId w:val="18"/>
              </w:numPr>
              <w:spacing w:after="160"/>
              <w:ind w:left="179" w:hanging="219"/>
              <w:jc w:val="both"/>
              <w:rPr>
                <w:rFonts w:ascii="Arial" w:hAnsi="Arial" w:cs="Arial"/>
                <w:sz w:val="18"/>
                <w:szCs w:val="18"/>
                <w:lang w:val="en-US"/>
              </w:rPr>
            </w:pPr>
            <w:r w:rsidRPr="000846FF">
              <w:rPr>
                <w:rFonts w:ascii="Arial" w:hAnsi="Arial" w:cs="Arial"/>
                <w:sz w:val="18"/>
                <w:szCs w:val="18"/>
                <w:lang w:val="en-US"/>
              </w:rPr>
              <w:t xml:space="preserve">The results present in the manuscript are according with the objective of the study. </w:t>
            </w:r>
            <w:r w:rsidR="006028CF">
              <w:rPr>
                <w:rFonts w:ascii="Arial" w:hAnsi="Arial" w:cs="Arial"/>
                <w:sz w:val="18"/>
                <w:szCs w:val="18"/>
                <w:lang w:val="en-US"/>
              </w:rPr>
              <w:t xml:space="preserve">Page 13/paragraph </w:t>
            </w:r>
            <w:r w:rsidR="00076B1F">
              <w:rPr>
                <w:rFonts w:ascii="Arial" w:hAnsi="Arial" w:cs="Arial"/>
                <w:sz w:val="18"/>
                <w:szCs w:val="18"/>
                <w:lang w:val="en-US"/>
              </w:rPr>
              <w:t>1</w:t>
            </w:r>
            <w:r w:rsidR="006028CF">
              <w:rPr>
                <w:rFonts w:ascii="Arial" w:hAnsi="Arial" w:cs="Arial"/>
                <w:sz w:val="18"/>
                <w:szCs w:val="18"/>
                <w:lang w:val="en-US"/>
              </w:rPr>
              <w:t>.</w:t>
            </w:r>
          </w:p>
          <w:p w:rsidR="000846FF" w:rsidRPr="000846FF" w:rsidRDefault="000846FF" w:rsidP="000846FF">
            <w:pPr>
              <w:pStyle w:val="Prrafodelista"/>
              <w:numPr>
                <w:ilvl w:val="0"/>
                <w:numId w:val="18"/>
              </w:numPr>
              <w:spacing w:after="160"/>
              <w:ind w:left="179" w:hanging="219"/>
              <w:jc w:val="both"/>
              <w:rPr>
                <w:rFonts w:ascii="Arial" w:hAnsi="Arial" w:cs="Arial"/>
                <w:sz w:val="18"/>
                <w:szCs w:val="18"/>
                <w:lang w:val="en-US"/>
              </w:rPr>
            </w:pPr>
            <w:r w:rsidRPr="000846FF">
              <w:rPr>
                <w:rFonts w:ascii="Arial" w:hAnsi="Arial" w:cs="Arial"/>
                <w:sz w:val="18"/>
                <w:szCs w:val="18"/>
                <w:lang w:val="en-US"/>
              </w:rPr>
              <w:t>Into the text we comment on the study limitations.</w:t>
            </w:r>
            <w:r w:rsidR="00076B1F">
              <w:rPr>
                <w:rFonts w:ascii="Arial" w:hAnsi="Arial" w:cs="Arial"/>
                <w:sz w:val="18"/>
                <w:szCs w:val="18"/>
                <w:lang w:val="en-US"/>
              </w:rPr>
              <w:t xml:space="preserve"> Page 15/paragraph 2.</w:t>
            </w:r>
          </w:p>
          <w:p w:rsidR="009264EF" w:rsidRPr="000846FF" w:rsidRDefault="000846FF" w:rsidP="000846FF">
            <w:pPr>
              <w:pStyle w:val="Prrafodelista"/>
              <w:numPr>
                <w:ilvl w:val="0"/>
                <w:numId w:val="18"/>
              </w:numPr>
              <w:spacing w:after="160"/>
              <w:ind w:left="179" w:hanging="219"/>
              <w:jc w:val="both"/>
              <w:rPr>
                <w:rFonts w:ascii="Arial" w:hAnsi="Arial" w:cs="Arial"/>
                <w:sz w:val="24"/>
                <w:szCs w:val="24"/>
                <w:lang w:val="en-US"/>
              </w:rPr>
            </w:pPr>
            <w:r w:rsidRPr="000846FF">
              <w:rPr>
                <w:rFonts w:ascii="Arial" w:hAnsi="Arial" w:cs="Arial"/>
                <w:sz w:val="18"/>
                <w:szCs w:val="18"/>
                <w:lang w:val="en-US"/>
              </w:rPr>
              <w:t>The manuscript is according to the principle of the three “R”.</w:t>
            </w:r>
          </w:p>
        </w:tc>
      </w:tr>
      <w:tr w:rsidR="009264EF" w:rsidRPr="00227F90" w:rsidTr="00920B2D">
        <w:trPr>
          <w:gridBefore w:val="1"/>
          <w:wBefore w:w="34" w:type="dxa"/>
        </w:trPr>
        <w:tc>
          <w:tcPr>
            <w:tcW w:w="8758" w:type="dxa"/>
            <w:tcBorders>
              <w:top w:val="single" w:sz="8" w:space="0" w:color="642D5C"/>
              <w:bottom w:val="single" w:sz="8" w:space="0" w:color="642D5C"/>
              <w:right w:val="single" w:sz="8" w:space="0" w:color="642D5C"/>
            </w:tcBorders>
          </w:tcPr>
          <w:p w:rsidR="009264EF" w:rsidRPr="00227F90" w:rsidRDefault="00871275" w:rsidP="00450565">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15766927" wp14:editId="7AACCB64">
                  <wp:extent cx="5421085" cy="396156"/>
                  <wp:effectExtent l="0" t="0" r="0" b="444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432229" cy="396970"/>
                          </a:xfrm>
                          <a:prstGeom prst="rect">
                            <a:avLst/>
                          </a:prstGeom>
                        </pic:spPr>
                      </pic:pic>
                    </a:graphicData>
                  </a:graphic>
                </wp:inline>
              </w:drawing>
            </w:r>
          </w:p>
        </w:tc>
        <w:tc>
          <w:tcPr>
            <w:tcW w:w="6518" w:type="dxa"/>
            <w:tcBorders>
              <w:top w:val="single" w:sz="8" w:space="0" w:color="642D5C"/>
              <w:left w:val="single" w:sz="8" w:space="0" w:color="642D5C"/>
              <w:bottom w:val="single" w:sz="8" w:space="0" w:color="642D5C"/>
            </w:tcBorders>
          </w:tcPr>
          <w:p w:rsidR="009264EF" w:rsidRPr="000846FF" w:rsidRDefault="000846FF" w:rsidP="000846FF">
            <w:pPr>
              <w:spacing w:after="160"/>
              <w:jc w:val="both"/>
              <w:rPr>
                <w:rFonts w:ascii="Arial" w:hAnsi="Arial" w:cs="Arial"/>
                <w:sz w:val="18"/>
                <w:szCs w:val="18"/>
                <w:lang w:val="en-US"/>
              </w:rPr>
            </w:pPr>
            <w:r w:rsidRPr="000846FF">
              <w:rPr>
                <w:rFonts w:ascii="Arial" w:hAnsi="Arial" w:cs="Arial"/>
                <w:sz w:val="18"/>
                <w:szCs w:val="18"/>
                <w:lang w:val="en-US"/>
              </w:rPr>
              <w:t>This study gives a possible explanation of low response of treatment in human, so this study can be translated to the human.</w:t>
            </w:r>
            <w:r w:rsidR="00076B1F">
              <w:rPr>
                <w:rFonts w:ascii="Arial" w:hAnsi="Arial" w:cs="Arial"/>
                <w:sz w:val="18"/>
                <w:szCs w:val="18"/>
                <w:lang w:val="en-US"/>
              </w:rPr>
              <w:t xml:space="preserve"> Page 15/paragraph 2.</w:t>
            </w:r>
          </w:p>
        </w:tc>
      </w:tr>
      <w:tr w:rsidR="009264EF" w:rsidRPr="00227F90" w:rsidTr="00920B2D">
        <w:tc>
          <w:tcPr>
            <w:tcW w:w="8792" w:type="dxa"/>
            <w:gridSpan w:val="2"/>
            <w:tcBorders>
              <w:top w:val="single" w:sz="8" w:space="0" w:color="642D5C"/>
              <w:bottom w:val="single" w:sz="8" w:space="0" w:color="642D5C"/>
              <w:right w:val="single" w:sz="8" w:space="0" w:color="642D5C"/>
            </w:tcBorders>
          </w:tcPr>
          <w:p w:rsidR="009264EF" w:rsidRPr="00227F90" w:rsidRDefault="00871275" w:rsidP="00450565">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5203AD71" wp14:editId="7221BA77">
                  <wp:extent cx="5444836" cy="276314"/>
                  <wp:effectExtent l="0" t="0" r="3810" b="952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531804" cy="280727"/>
                          </a:xfrm>
                          <a:prstGeom prst="rect">
                            <a:avLst/>
                          </a:prstGeom>
                        </pic:spPr>
                      </pic:pic>
                    </a:graphicData>
                  </a:graphic>
                </wp:inline>
              </w:drawing>
            </w:r>
          </w:p>
        </w:tc>
        <w:tc>
          <w:tcPr>
            <w:tcW w:w="6518" w:type="dxa"/>
            <w:tcBorders>
              <w:top w:val="single" w:sz="8" w:space="0" w:color="642D5C"/>
              <w:left w:val="single" w:sz="8" w:space="0" w:color="642D5C"/>
              <w:bottom w:val="single" w:sz="8" w:space="0" w:color="642D5C"/>
            </w:tcBorders>
          </w:tcPr>
          <w:p w:rsidR="009264EF" w:rsidRPr="000846FF" w:rsidRDefault="000846FF" w:rsidP="000846FF">
            <w:pPr>
              <w:spacing w:after="160" w:line="360" w:lineRule="auto"/>
              <w:jc w:val="both"/>
              <w:rPr>
                <w:rFonts w:ascii="Arial" w:hAnsi="Arial" w:cs="Arial"/>
                <w:sz w:val="18"/>
                <w:szCs w:val="18"/>
                <w:lang w:val="en-US"/>
              </w:rPr>
            </w:pPr>
            <w:r w:rsidRPr="000846FF">
              <w:rPr>
                <w:rFonts w:ascii="Arial" w:hAnsi="Arial" w:cs="Arial"/>
                <w:sz w:val="18"/>
                <w:szCs w:val="18"/>
                <w:lang w:val="en-US"/>
              </w:rPr>
              <w:t>The funding is included in the section of “Funding”.</w:t>
            </w:r>
            <w:r w:rsidR="00076B1F">
              <w:rPr>
                <w:rFonts w:ascii="Arial" w:hAnsi="Arial" w:cs="Arial"/>
                <w:sz w:val="18"/>
                <w:szCs w:val="18"/>
                <w:lang w:val="en-US"/>
              </w:rPr>
              <w:t xml:space="preserve"> Page 18/paragraph 6.</w:t>
            </w:r>
          </w:p>
        </w:tc>
      </w:tr>
    </w:tbl>
    <w:p w:rsidR="00450565" w:rsidRPr="00227F90" w:rsidRDefault="00871275" w:rsidP="001A5841">
      <w:pPr>
        <w:autoSpaceDE w:val="0"/>
        <w:autoSpaceDN w:val="0"/>
        <w:adjustRightInd w:val="0"/>
        <w:spacing w:after="0" w:line="240" w:lineRule="auto"/>
        <w:rPr>
          <w:rFonts w:ascii="Arial" w:hAnsi="Arial" w:cs="Arial"/>
          <w:sz w:val="24"/>
        </w:rPr>
      </w:pPr>
      <w:r w:rsidRPr="00227F90">
        <w:rPr>
          <w:rFonts w:ascii="Arial" w:hAnsi="Arial" w:cs="Arial"/>
          <w:noProof/>
          <w:lang w:eastAsia="en-GB"/>
        </w:rPr>
        <w:drawing>
          <wp:inline distT="0" distB="0" distL="0" distR="0" wp14:anchorId="12FB4F16" wp14:editId="4E15A907">
            <wp:extent cx="5943600" cy="775970"/>
            <wp:effectExtent l="0" t="0" r="0" b="508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943600" cy="775970"/>
                    </a:xfrm>
                    <a:prstGeom prst="rect">
                      <a:avLst/>
                    </a:prstGeom>
                  </pic:spPr>
                </pic:pic>
              </a:graphicData>
            </a:graphic>
          </wp:inline>
        </w:drawing>
      </w:r>
      <w:r w:rsidR="00450565" w:rsidRPr="00227F90">
        <w:rPr>
          <w:rFonts w:ascii="Arial" w:hAnsi="Arial" w:cs="Arial"/>
          <w:noProof/>
          <w:sz w:val="20"/>
          <w:szCs w:val="18"/>
          <w:lang w:eastAsia="en-GB"/>
        </w:rPr>
        <w:drawing>
          <wp:anchor distT="0" distB="0" distL="114300" distR="114300" simplePos="0" relativeHeight="251659264" behindDoc="1" locked="0" layoutInCell="1" allowOverlap="1" wp14:anchorId="30024790" wp14:editId="628026DE">
            <wp:simplePos x="0" y="0"/>
            <wp:positionH relativeFrom="column">
              <wp:posOffset>-876935</wp:posOffset>
            </wp:positionH>
            <wp:positionV relativeFrom="paragraph">
              <wp:posOffset>114300</wp:posOffset>
            </wp:positionV>
            <wp:extent cx="683260" cy="683260"/>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square-only.jpg"/>
                    <pic:cNvPicPr/>
                  </pic:nvPicPr>
                  <pic:blipFill>
                    <a:blip r:embed="rId27">
                      <a:extLst>
                        <a:ext uri="{28A0092B-C50C-407E-A947-70E740481C1C}">
                          <a14:useLocalDpi xmlns:a14="http://schemas.microsoft.com/office/drawing/2010/main" val="0"/>
                        </a:ext>
                      </a:extLst>
                    </a:blip>
                    <a:stretch>
                      <a:fillRect/>
                    </a:stretch>
                  </pic:blipFill>
                  <pic:spPr>
                    <a:xfrm>
                      <a:off x="0" y="0"/>
                      <a:ext cx="683260" cy="683260"/>
                    </a:xfrm>
                    <a:prstGeom prst="rect">
                      <a:avLst/>
                    </a:prstGeom>
                  </pic:spPr>
                </pic:pic>
              </a:graphicData>
            </a:graphic>
            <wp14:sizeRelH relativeFrom="page">
              <wp14:pctWidth>0</wp14:pctWidth>
            </wp14:sizeRelH>
            <wp14:sizeRelV relativeFrom="page">
              <wp14:pctHeight>0</wp14:pctHeight>
            </wp14:sizeRelV>
          </wp:anchor>
        </w:drawing>
      </w:r>
    </w:p>
    <w:sectPr w:rsidR="00450565" w:rsidRPr="00227F90" w:rsidSect="00CE6F3C">
      <w:pgSz w:w="16838" w:h="11906" w:orient="landscape"/>
      <w:pgMar w:top="1644" w:right="1134" w:bottom="454" w:left="45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56FD5"/>
    <w:multiLevelType w:val="hybridMultilevel"/>
    <w:tmpl w:val="60E24F3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0DD13C8"/>
    <w:multiLevelType w:val="hybridMultilevel"/>
    <w:tmpl w:val="60E24F3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6836452"/>
    <w:multiLevelType w:val="hybridMultilevel"/>
    <w:tmpl w:val="60E24F3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B357037"/>
    <w:multiLevelType w:val="hybridMultilevel"/>
    <w:tmpl w:val="60E24F3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08A7D85"/>
    <w:multiLevelType w:val="hybridMultilevel"/>
    <w:tmpl w:val="1248B07C"/>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ABF2DCE"/>
    <w:multiLevelType w:val="hybridMultilevel"/>
    <w:tmpl w:val="60E24F3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F4117A5"/>
    <w:multiLevelType w:val="hybridMultilevel"/>
    <w:tmpl w:val="60E24F3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F812D48"/>
    <w:multiLevelType w:val="hybridMultilevel"/>
    <w:tmpl w:val="60E24F3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F8F2B07"/>
    <w:multiLevelType w:val="hybridMultilevel"/>
    <w:tmpl w:val="60E24F3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62432CA"/>
    <w:multiLevelType w:val="hybridMultilevel"/>
    <w:tmpl w:val="60E24F3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95D2B1D"/>
    <w:multiLevelType w:val="hybridMultilevel"/>
    <w:tmpl w:val="2AD6DAC8"/>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F8855E5"/>
    <w:multiLevelType w:val="hybridMultilevel"/>
    <w:tmpl w:val="60E24F3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0D12540"/>
    <w:multiLevelType w:val="hybridMultilevel"/>
    <w:tmpl w:val="60E24F3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0F33E73"/>
    <w:multiLevelType w:val="hybridMultilevel"/>
    <w:tmpl w:val="E23832D8"/>
    <w:lvl w:ilvl="0" w:tplc="080A0019">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15:restartNumberingAfterBreak="0">
    <w:nsid w:val="63237A9D"/>
    <w:multiLevelType w:val="hybridMultilevel"/>
    <w:tmpl w:val="6EAADF5A"/>
    <w:lvl w:ilvl="0" w:tplc="080A0019">
      <w:start w:val="1"/>
      <w:numFmt w:val="lowerLetter"/>
      <w:lvlText w:val="%1."/>
      <w:lvlJc w:val="lef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15" w15:restartNumberingAfterBreak="0">
    <w:nsid w:val="721446B0"/>
    <w:multiLevelType w:val="hybridMultilevel"/>
    <w:tmpl w:val="B1186BC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286402E"/>
    <w:multiLevelType w:val="hybridMultilevel"/>
    <w:tmpl w:val="60E24F3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D31AEF"/>
    <w:multiLevelType w:val="hybridMultilevel"/>
    <w:tmpl w:val="9C3083A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75C5EC0"/>
    <w:multiLevelType w:val="hybridMultilevel"/>
    <w:tmpl w:val="49580712"/>
    <w:lvl w:ilvl="0" w:tplc="BD1A1AEC">
      <w:start w:val="1"/>
      <w:numFmt w:val="lowerLetter"/>
      <w:lvlText w:val="%1."/>
      <w:lvlJc w:val="left"/>
      <w:pPr>
        <w:ind w:left="586" w:hanging="36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19" w15:restartNumberingAfterBreak="0">
    <w:nsid w:val="7BD02182"/>
    <w:multiLevelType w:val="hybridMultilevel"/>
    <w:tmpl w:val="60E24F3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7"/>
  </w:num>
  <w:num w:numId="2">
    <w:abstractNumId w:val="4"/>
  </w:num>
  <w:num w:numId="3">
    <w:abstractNumId w:val="15"/>
  </w:num>
  <w:num w:numId="4">
    <w:abstractNumId w:val="18"/>
  </w:num>
  <w:num w:numId="5">
    <w:abstractNumId w:val="10"/>
  </w:num>
  <w:num w:numId="6">
    <w:abstractNumId w:val="8"/>
  </w:num>
  <w:num w:numId="7">
    <w:abstractNumId w:val="1"/>
  </w:num>
  <w:num w:numId="8">
    <w:abstractNumId w:val="6"/>
  </w:num>
  <w:num w:numId="9">
    <w:abstractNumId w:val="0"/>
  </w:num>
  <w:num w:numId="10">
    <w:abstractNumId w:val="2"/>
  </w:num>
  <w:num w:numId="11">
    <w:abstractNumId w:val="16"/>
  </w:num>
  <w:num w:numId="12">
    <w:abstractNumId w:val="19"/>
  </w:num>
  <w:num w:numId="13">
    <w:abstractNumId w:val="5"/>
  </w:num>
  <w:num w:numId="14">
    <w:abstractNumId w:val="3"/>
  </w:num>
  <w:num w:numId="15">
    <w:abstractNumId w:val="7"/>
  </w:num>
  <w:num w:numId="16">
    <w:abstractNumId w:val="9"/>
  </w:num>
  <w:num w:numId="17">
    <w:abstractNumId w:val="13"/>
  </w:num>
  <w:num w:numId="18">
    <w:abstractNumId w:val="14"/>
  </w:num>
  <w:num w:numId="19">
    <w:abstractNumId w:val="11"/>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A5841"/>
    <w:rsid w:val="000350BC"/>
    <w:rsid w:val="0006295E"/>
    <w:rsid w:val="00076B1F"/>
    <w:rsid w:val="000846FF"/>
    <w:rsid w:val="00093B80"/>
    <w:rsid w:val="000E5BBC"/>
    <w:rsid w:val="00132EC3"/>
    <w:rsid w:val="001A5841"/>
    <w:rsid w:val="00214F3D"/>
    <w:rsid w:val="00223E9E"/>
    <w:rsid w:val="00227F90"/>
    <w:rsid w:val="00240246"/>
    <w:rsid w:val="002D2B0E"/>
    <w:rsid w:val="003F5C1A"/>
    <w:rsid w:val="00450565"/>
    <w:rsid w:val="004875BB"/>
    <w:rsid w:val="004D4947"/>
    <w:rsid w:val="00502FCD"/>
    <w:rsid w:val="006028CF"/>
    <w:rsid w:val="006813A7"/>
    <w:rsid w:val="007757A0"/>
    <w:rsid w:val="00871275"/>
    <w:rsid w:val="008B5092"/>
    <w:rsid w:val="00912EE8"/>
    <w:rsid w:val="00920B2D"/>
    <w:rsid w:val="009264EF"/>
    <w:rsid w:val="009844FC"/>
    <w:rsid w:val="009D55FE"/>
    <w:rsid w:val="00AC351C"/>
    <w:rsid w:val="00B40528"/>
    <w:rsid w:val="00B41A55"/>
    <w:rsid w:val="00B87E5B"/>
    <w:rsid w:val="00C30639"/>
    <w:rsid w:val="00C8738A"/>
    <w:rsid w:val="00CC3AB0"/>
    <w:rsid w:val="00CE09D6"/>
    <w:rsid w:val="00CE6F3C"/>
    <w:rsid w:val="00D66CD2"/>
    <w:rsid w:val="00D7777A"/>
    <w:rsid w:val="00DB1B5A"/>
    <w:rsid w:val="00DB23D3"/>
    <w:rsid w:val="00DD5F5D"/>
    <w:rsid w:val="00DE05A3"/>
    <w:rsid w:val="00E11DC2"/>
    <w:rsid w:val="00E17C76"/>
    <w:rsid w:val="00E8188C"/>
    <w:rsid w:val="00E840DC"/>
    <w:rsid w:val="00EB2F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E2F19"/>
  <w15:docId w15:val="{2574B994-86B2-4632-9E60-7E45946F2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A584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A5841"/>
    <w:rPr>
      <w:rFonts w:ascii="Tahoma" w:hAnsi="Tahoma" w:cs="Tahoma"/>
      <w:sz w:val="16"/>
      <w:szCs w:val="16"/>
    </w:rPr>
  </w:style>
  <w:style w:type="table" w:styleId="Tablaconcuadrcula">
    <w:name w:val="Table Grid"/>
    <w:basedOn w:val="Tablanormal"/>
    <w:uiPriority w:val="59"/>
    <w:rsid w:val="001A58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B23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4</Pages>
  <Words>923</Words>
  <Characters>5081</Characters>
  <Application>Microsoft Office Word</Application>
  <DocSecurity>0</DocSecurity>
  <Lines>42</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RCUK SSC Ltd</Company>
  <LinksUpToDate>false</LinksUpToDate>
  <CharactersWithSpaces>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Stokes</dc:creator>
  <cp:lastModifiedBy>Usuario de Windows</cp:lastModifiedBy>
  <cp:revision>12</cp:revision>
  <cp:lastPrinted>2014-08-21T11:13:00Z</cp:lastPrinted>
  <dcterms:created xsi:type="dcterms:W3CDTF">2019-08-09T16:57:00Z</dcterms:created>
  <dcterms:modified xsi:type="dcterms:W3CDTF">2019-12-06T18:20:00Z</dcterms:modified>
</cp:coreProperties>
</file>